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C1" w:rsidRPr="00FE70C1" w:rsidRDefault="00FE70C1" w:rsidP="00F95790">
      <w:pPr>
        <w:numPr>
          <w:ilvl w:val="0"/>
          <w:numId w:val="1"/>
        </w:numPr>
        <w:spacing w:after="160" w:line="259" w:lineRule="auto"/>
        <w:contextualSpacing/>
        <w:rPr>
          <w:rFonts w:ascii="Calibri" w:eastAsia="Calibri" w:hAnsi="Calibri" w:cs="Calibri"/>
          <w:b/>
          <w:color w:val="C45911"/>
        </w:rPr>
      </w:pPr>
      <w:r w:rsidRPr="00FE70C1">
        <w:rPr>
          <w:rFonts w:ascii="Calibri" w:eastAsia="Calibri" w:hAnsi="Calibri" w:cs="Calibri"/>
          <w:b/>
          <w:color w:val="C45911"/>
        </w:rPr>
        <w:t xml:space="preserve"> Information</w:t>
      </w:r>
      <w:r w:rsidR="00F95790">
        <w:rPr>
          <w:rFonts w:ascii="Calibri" w:eastAsia="Calibri" w:hAnsi="Calibri" w:cs="Calibri"/>
          <w:b/>
          <w:color w:val="C45911"/>
        </w:rPr>
        <w:t xml:space="preserve"> and Data</w:t>
      </w:r>
    </w:p>
    <w:p w:rsidR="00FE70C1" w:rsidRPr="009B1FD1" w:rsidRDefault="009B1FD1" w:rsidP="00F95790">
      <w:pPr>
        <w:spacing w:after="160" w:line="259" w:lineRule="auto"/>
        <w:ind w:left="360" w:hanging="360"/>
        <w:contextualSpacing/>
        <w:rPr>
          <w:rFonts w:ascii="Calibri" w:eastAsia="Calibri" w:hAnsi="Calibri" w:cs="Calibri"/>
          <w:b/>
          <w:color w:val="C45911"/>
        </w:rPr>
      </w:pPr>
      <w:r w:rsidRPr="009B1FD1">
        <w:rPr>
          <w:rFonts w:ascii="Calibri" w:eastAsia="Calibri" w:hAnsi="Calibri" w:cs="Calibri"/>
          <w:b/>
          <w:color w:val="C45911"/>
        </w:rPr>
        <w:t>This standard examines the agency’s ability to collect, analyze and disseminate locally relevant epidemiological data.</w:t>
      </w:r>
      <w:r w:rsidR="00FE70C1" w:rsidRPr="009B1FD1">
        <w:rPr>
          <w:rFonts w:ascii="Calibri" w:eastAsia="Calibri" w:hAnsi="Calibri" w:cs="Calibri"/>
          <w:b/>
          <w:color w:val="C45911"/>
        </w:rPr>
        <w:t xml:space="preserve"> </w:t>
      </w:r>
    </w:p>
    <w:p w:rsidR="00FE70C1" w:rsidRPr="00FE70C1" w:rsidRDefault="00FE70C1" w:rsidP="00FE70C1">
      <w:pPr>
        <w:spacing w:after="160" w:line="259" w:lineRule="auto"/>
        <w:ind w:left="360"/>
        <w:contextualSpacing/>
        <w:rPr>
          <w:rFonts w:ascii="Calibri" w:eastAsia="Calibri" w:hAnsi="Calibri" w:cs="Calibri"/>
          <w:b/>
          <w:color w:val="C45911"/>
        </w:rPr>
      </w:pPr>
    </w:p>
    <w:p w:rsidR="00FE70C1" w:rsidRPr="00914147" w:rsidRDefault="009B1FD1" w:rsidP="00FE70C1">
      <w:pPr>
        <w:spacing w:line="259" w:lineRule="auto"/>
        <w:rPr>
          <w:rFonts w:ascii="Calibri" w:eastAsia="Calibri" w:hAnsi="Calibri" w:cs="Calibri"/>
          <w:b/>
        </w:rPr>
      </w:pPr>
      <w:r w:rsidRPr="00914147">
        <w:rPr>
          <w:rFonts w:ascii="Calibri" w:eastAsia="Calibri" w:hAnsi="Calibri" w:cs="Calibri"/>
          <w:b/>
        </w:rPr>
        <w:t>Standard #9</w:t>
      </w:r>
      <w:r w:rsidR="00F95790">
        <w:rPr>
          <w:rFonts w:ascii="Calibri" w:eastAsia="Calibri" w:hAnsi="Calibri" w:cs="Calibri"/>
          <w:b/>
        </w:rPr>
        <w:t xml:space="preserve">: </w:t>
      </w:r>
      <w:r w:rsidRPr="00914147">
        <w:rPr>
          <w:rFonts w:ascii="Calibri" w:eastAsia="Calibri" w:hAnsi="Calibri" w:cs="Calibri"/>
          <w:b/>
        </w:rPr>
        <w:t xml:space="preserve"> Provide timely, statewide, and locally relevant and accurate information to the health care system and service area on chronic disease and injury prevention and control</w:t>
      </w:r>
      <w:r w:rsidRPr="00914147">
        <w:rPr>
          <w:rFonts w:ascii="Calibri" w:eastAsia="Calibri" w:hAnsi="Calibri" w:cs="Calibri"/>
        </w:rPr>
        <w:t>.</w:t>
      </w:r>
      <w:r w:rsidR="00FE70C1" w:rsidRPr="00914147">
        <w:rPr>
          <w:rFonts w:ascii="Calibri" w:eastAsia="Calibri" w:hAnsi="Calibri" w:cs="Calibri"/>
          <w:b/>
        </w:rPr>
        <w:t xml:space="preserve"> </w:t>
      </w:r>
    </w:p>
    <w:p w:rsidR="00FE70C1" w:rsidRPr="00914147" w:rsidRDefault="00FE70C1" w:rsidP="00FE70C1">
      <w:pPr>
        <w:rPr>
          <w:rFonts w:ascii="Calibri" w:eastAsia="Calibri" w:hAnsi="Calibri" w:cs="Calibri"/>
          <w:b/>
        </w:rPr>
      </w:pPr>
    </w:p>
    <w:tbl>
      <w:tblPr>
        <w:tblStyle w:val="TableGrid15"/>
        <w:tblW w:w="13725" w:type="dxa"/>
        <w:jc w:val="center"/>
        <w:tblLayout w:type="fixed"/>
        <w:tblLook w:val="04A0" w:firstRow="1" w:lastRow="0" w:firstColumn="1" w:lastColumn="0" w:noHBand="0" w:noVBand="1"/>
      </w:tblPr>
      <w:tblGrid>
        <w:gridCol w:w="630"/>
        <w:gridCol w:w="2965"/>
        <w:gridCol w:w="3330"/>
        <w:gridCol w:w="1800"/>
        <w:gridCol w:w="3245"/>
        <w:gridCol w:w="1755"/>
      </w:tblGrid>
      <w:tr w:rsidR="00FE70C1" w:rsidRPr="00914147" w:rsidTr="00FE70C1">
        <w:trPr>
          <w:jc w:val="center"/>
        </w:trPr>
        <w:tc>
          <w:tcPr>
            <w:tcW w:w="3595" w:type="dxa"/>
            <w:gridSpan w:val="2"/>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Measure</w:t>
            </w:r>
          </w:p>
        </w:tc>
        <w:tc>
          <w:tcPr>
            <w:tcW w:w="3330"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Suggested Documentation</w:t>
            </w:r>
          </w:p>
        </w:tc>
        <w:tc>
          <w:tcPr>
            <w:tcW w:w="1800"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Name of Document to Upload</w:t>
            </w:r>
          </w:p>
        </w:tc>
        <w:tc>
          <w:tcPr>
            <w:tcW w:w="3245"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rPr>
              <w:t>Describe How Documentation Meets the Measure</w:t>
            </w:r>
          </w:p>
        </w:tc>
        <w:tc>
          <w:tcPr>
            <w:tcW w:w="1755" w:type="dxa"/>
            <w:vAlign w:val="center"/>
          </w:tcPr>
          <w:p w:rsidR="00FE70C1" w:rsidRPr="00914147" w:rsidRDefault="00FE70C1" w:rsidP="00244FE3">
            <w:pPr>
              <w:jc w:val="center"/>
              <w:rPr>
                <w:rFonts w:ascii="Calibri" w:eastAsia="Calibri" w:hAnsi="Calibri" w:cs="Calibri"/>
                <w:b/>
                <w:sz w:val="22"/>
              </w:rPr>
            </w:pPr>
            <w:r w:rsidRPr="00914147">
              <w:rPr>
                <w:rFonts w:ascii="Calibri" w:eastAsia="Calibri" w:hAnsi="Calibri" w:cs="Calibri"/>
                <w:b/>
                <w:sz w:val="22"/>
                <w:szCs w:val="22"/>
              </w:rPr>
              <w:t>Staff Responsibilities</w:t>
            </w:r>
          </w:p>
        </w:tc>
      </w:tr>
      <w:tr w:rsidR="009B1FD1" w:rsidRPr="00D54E86" w:rsidTr="00FE70C1">
        <w:trPr>
          <w:jc w:val="center"/>
        </w:trPr>
        <w:tc>
          <w:tcPr>
            <w:tcW w:w="630"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9.1</w:t>
            </w:r>
          </w:p>
        </w:tc>
        <w:tc>
          <w:tcPr>
            <w:tcW w:w="2965"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Ensure that chronic disease and injury prevention information is included in the community health assessment (CHA) and community health improvement plan (CHIP), every five years.</w:t>
            </w:r>
          </w:p>
        </w:tc>
        <w:tc>
          <w:tcPr>
            <w:tcW w:w="3330"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CHA and CHIP with chronic disease and injury prevention information highlighted</w:t>
            </w:r>
          </w:p>
        </w:tc>
        <w:tc>
          <w:tcPr>
            <w:tcW w:w="1800" w:type="dxa"/>
            <w:vAlign w:val="center"/>
          </w:tcPr>
          <w:p w:rsidR="009B1FD1" w:rsidRPr="00D54E86" w:rsidRDefault="009B1FD1" w:rsidP="00244FE3">
            <w:pPr>
              <w:rPr>
                <w:rFonts w:ascii="Calibri" w:hAnsi="Calibri" w:cs="Calibri"/>
                <w:color w:val="808080"/>
                <w:sz w:val="22"/>
                <w:szCs w:val="22"/>
              </w:rPr>
            </w:pPr>
          </w:p>
        </w:tc>
        <w:tc>
          <w:tcPr>
            <w:tcW w:w="3245" w:type="dxa"/>
            <w:vAlign w:val="center"/>
          </w:tcPr>
          <w:p w:rsidR="009B1FD1" w:rsidRPr="00D54E86" w:rsidRDefault="009B1FD1" w:rsidP="00244FE3">
            <w:pPr>
              <w:rPr>
                <w:rFonts w:ascii="Calibri" w:eastAsia="Calibri" w:hAnsi="Calibri" w:cs="Calibri"/>
                <w:i/>
                <w:sz w:val="22"/>
                <w:szCs w:val="22"/>
              </w:rPr>
            </w:pPr>
          </w:p>
        </w:tc>
        <w:tc>
          <w:tcPr>
            <w:tcW w:w="1755" w:type="dxa"/>
            <w:vAlign w:val="center"/>
          </w:tcPr>
          <w:p w:rsidR="009B1FD1" w:rsidRPr="00D54E86" w:rsidRDefault="009B1FD1" w:rsidP="00244FE3">
            <w:pPr>
              <w:rPr>
                <w:rFonts w:ascii="Calibri" w:eastAsia="Calibri" w:hAnsi="Calibri" w:cs="Calibri"/>
                <w:i/>
                <w:sz w:val="22"/>
                <w:szCs w:val="22"/>
              </w:rPr>
            </w:pPr>
          </w:p>
        </w:tc>
      </w:tr>
      <w:tr w:rsidR="009B1FD1" w:rsidRPr="00D54E86" w:rsidTr="00FE70C1">
        <w:trPr>
          <w:jc w:val="center"/>
        </w:trPr>
        <w:tc>
          <w:tcPr>
            <w:tcW w:w="630"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9.2</w:t>
            </w:r>
          </w:p>
        </w:tc>
        <w:tc>
          <w:tcPr>
            <w:tcW w:w="2965"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Using CHA data, provide evidence-based assessment of the health impacts of chronic disease and injury prevention.  This assessment will include an analysis of the data, conclusions drawn from the data, and any action taken.</w:t>
            </w:r>
          </w:p>
        </w:tc>
        <w:tc>
          <w:tcPr>
            <w:tcW w:w="3330"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Fact sheets with sources cited, summary reports, outbreak reports, annual reports</w:t>
            </w:r>
          </w:p>
        </w:tc>
        <w:tc>
          <w:tcPr>
            <w:tcW w:w="1800" w:type="dxa"/>
            <w:vAlign w:val="center"/>
          </w:tcPr>
          <w:p w:rsidR="009B1FD1" w:rsidRPr="00D54E86" w:rsidRDefault="009B1FD1" w:rsidP="00244FE3">
            <w:pPr>
              <w:rPr>
                <w:rFonts w:ascii="Calibri" w:eastAsia="Calibri" w:hAnsi="Calibri" w:cs="Calibri"/>
                <w:i/>
                <w:sz w:val="22"/>
                <w:szCs w:val="22"/>
              </w:rPr>
            </w:pPr>
          </w:p>
        </w:tc>
        <w:tc>
          <w:tcPr>
            <w:tcW w:w="3245" w:type="dxa"/>
            <w:vAlign w:val="center"/>
          </w:tcPr>
          <w:p w:rsidR="009B1FD1" w:rsidRPr="00D54E86" w:rsidRDefault="009B1FD1" w:rsidP="00244FE3">
            <w:pPr>
              <w:rPr>
                <w:rFonts w:ascii="Calibri" w:eastAsia="Calibri" w:hAnsi="Calibri" w:cs="Calibri"/>
                <w:i/>
                <w:sz w:val="22"/>
                <w:szCs w:val="22"/>
              </w:rPr>
            </w:pPr>
          </w:p>
        </w:tc>
        <w:tc>
          <w:tcPr>
            <w:tcW w:w="1755" w:type="dxa"/>
            <w:vAlign w:val="center"/>
          </w:tcPr>
          <w:p w:rsidR="009B1FD1" w:rsidRPr="00D54E86" w:rsidRDefault="009B1FD1" w:rsidP="00244FE3">
            <w:pPr>
              <w:rPr>
                <w:rFonts w:ascii="Calibri" w:eastAsia="Calibri" w:hAnsi="Calibri" w:cs="Calibri"/>
                <w:i/>
                <w:sz w:val="22"/>
                <w:szCs w:val="22"/>
              </w:rPr>
            </w:pPr>
          </w:p>
        </w:tc>
      </w:tr>
      <w:tr w:rsidR="009B1FD1" w:rsidRPr="00D54E86" w:rsidTr="00FE70C1">
        <w:trPr>
          <w:jc w:val="center"/>
        </w:trPr>
        <w:tc>
          <w:tcPr>
            <w:tcW w:w="630"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9.3</w:t>
            </w:r>
          </w:p>
        </w:tc>
        <w:tc>
          <w:tcPr>
            <w:tcW w:w="2965"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 xml:space="preserve">Use evidence-based assessment of health impacts, CHA, and other data sources </w:t>
            </w:r>
            <w:r w:rsidRPr="009B1FD1">
              <w:rPr>
                <w:rFonts w:ascii="Calibri" w:eastAsia="Calibri" w:hAnsi="Calibri" w:cs="Calibri"/>
                <w:sz w:val="22"/>
                <w:szCs w:val="22"/>
              </w:rPr>
              <w:lastRenderedPageBreak/>
              <w:t>to identify priorities and develop planning documents for strategies to address chronic disease and injury prevention issues to share with community partners in developing the CHIP.</w:t>
            </w:r>
          </w:p>
        </w:tc>
        <w:tc>
          <w:tcPr>
            <w:tcW w:w="3330"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lastRenderedPageBreak/>
              <w:t xml:space="preserve">Coalition meeting minutes, staff meeting minutes, networking and team planning documentation, </w:t>
            </w:r>
            <w:r w:rsidRPr="009B1FD1">
              <w:rPr>
                <w:rFonts w:ascii="Calibri" w:eastAsia="Calibri" w:hAnsi="Calibri" w:cs="Calibri"/>
                <w:sz w:val="22"/>
                <w:szCs w:val="22"/>
              </w:rPr>
              <w:lastRenderedPageBreak/>
              <w:t>meeting minutes showing discussion of chronic disease and injury prevention planning tied to CHA</w:t>
            </w:r>
          </w:p>
        </w:tc>
        <w:tc>
          <w:tcPr>
            <w:tcW w:w="1800" w:type="dxa"/>
            <w:vAlign w:val="center"/>
          </w:tcPr>
          <w:p w:rsidR="009B1FD1" w:rsidRPr="00D54E86" w:rsidRDefault="009B1FD1" w:rsidP="00244FE3">
            <w:pPr>
              <w:rPr>
                <w:rFonts w:ascii="Calibri" w:eastAsia="Calibri" w:hAnsi="Calibri" w:cs="Calibri"/>
                <w:sz w:val="22"/>
                <w:szCs w:val="22"/>
              </w:rPr>
            </w:pPr>
          </w:p>
        </w:tc>
        <w:tc>
          <w:tcPr>
            <w:tcW w:w="3245" w:type="dxa"/>
            <w:vAlign w:val="center"/>
          </w:tcPr>
          <w:p w:rsidR="009B1FD1" w:rsidRPr="00D54E86" w:rsidRDefault="009B1FD1" w:rsidP="00244FE3">
            <w:pPr>
              <w:rPr>
                <w:rFonts w:ascii="Calibri" w:eastAsia="Calibri" w:hAnsi="Calibri" w:cs="Calibri"/>
                <w:sz w:val="22"/>
                <w:szCs w:val="22"/>
              </w:rPr>
            </w:pPr>
          </w:p>
        </w:tc>
        <w:tc>
          <w:tcPr>
            <w:tcW w:w="1755" w:type="dxa"/>
            <w:vAlign w:val="center"/>
          </w:tcPr>
          <w:p w:rsidR="009B1FD1" w:rsidRPr="00D54E86" w:rsidRDefault="009B1FD1" w:rsidP="00244FE3">
            <w:pPr>
              <w:rPr>
                <w:rFonts w:ascii="Calibri" w:eastAsia="Calibri" w:hAnsi="Calibri" w:cs="Calibri"/>
                <w:sz w:val="22"/>
                <w:szCs w:val="22"/>
              </w:rPr>
            </w:pPr>
          </w:p>
        </w:tc>
      </w:tr>
      <w:tr w:rsidR="009B1FD1" w:rsidRPr="00D54E86" w:rsidTr="00FE70C1">
        <w:trPr>
          <w:trHeight w:val="836"/>
          <w:jc w:val="center"/>
        </w:trPr>
        <w:tc>
          <w:tcPr>
            <w:tcW w:w="630"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lastRenderedPageBreak/>
              <w:t>9.4</w:t>
            </w:r>
          </w:p>
        </w:tc>
        <w:tc>
          <w:tcPr>
            <w:tcW w:w="2965"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Analyze and communicate issues on chronic disease and injury prevention, including disparities, to agency staff, governing body and service area partners.</w:t>
            </w:r>
          </w:p>
        </w:tc>
        <w:tc>
          <w:tcPr>
            <w:tcW w:w="3330"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Analysis reports, meeting minutes with staff, service area partners and governing body, presentations</w:t>
            </w:r>
          </w:p>
        </w:tc>
        <w:tc>
          <w:tcPr>
            <w:tcW w:w="1800" w:type="dxa"/>
            <w:vAlign w:val="center"/>
          </w:tcPr>
          <w:p w:rsidR="009B1FD1" w:rsidRPr="00D54E86" w:rsidRDefault="009B1FD1" w:rsidP="00244FE3">
            <w:pPr>
              <w:rPr>
                <w:rFonts w:ascii="Calibri" w:eastAsia="Calibri" w:hAnsi="Calibri" w:cs="Calibri"/>
                <w:sz w:val="22"/>
                <w:szCs w:val="22"/>
              </w:rPr>
            </w:pPr>
          </w:p>
        </w:tc>
        <w:tc>
          <w:tcPr>
            <w:tcW w:w="3245" w:type="dxa"/>
            <w:vAlign w:val="center"/>
          </w:tcPr>
          <w:p w:rsidR="009B1FD1" w:rsidRPr="00D54E86" w:rsidRDefault="009B1FD1" w:rsidP="00244FE3">
            <w:pPr>
              <w:rPr>
                <w:rFonts w:ascii="Calibri" w:eastAsia="Calibri" w:hAnsi="Calibri" w:cs="Calibri"/>
                <w:sz w:val="22"/>
                <w:szCs w:val="22"/>
              </w:rPr>
            </w:pPr>
          </w:p>
        </w:tc>
        <w:tc>
          <w:tcPr>
            <w:tcW w:w="1755" w:type="dxa"/>
            <w:vAlign w:val="center"/>
          </w:tcPr>
          <w:p w:rsidR="009B1FD1" w:rsidRPr="00D54E86" w:rsidRDefault="009B1FD1" w:rsidP="00244FE3">
            <w:pPr>
              <w:rPr>
                <w:rFonts w:ascii="Calibri" w:eastAsia="Calibri" w:hAnsi="Calibri" w:cs="Calibri"/>
                <w:sz w:val="22"/>
                <w:szCs w:val="22"/>
              </w:rPr>
            </w:pPr>
          </w:p>
        </w:tc>
      </w:tr>
    </w:tbl>
    <w:p w:rsidR="00FE70C1" w:rsidRPr="00914147" w:rsidRDefault="00FE70C1" w:rsidP="00D54E86">
      <w:pPr>
        <w:spacing w:line="259" w:lineRule="auto"/>
        <w:jc w:val="center"/>
        <w:rPr>
          <w:rFonts w:ascii="Calibri" w:eastAsia="Calibri" w:hAnsi="Calibri" w:cs="Calibri"/>
          <w:b/>
        </w:rPr>
      </w:pPr>
    </w:p>
    <w:p w:rsidR="00FE70C1" w:rsidRPr="00AD0FF6" w:rsidRDefault="00FE70C1" w:rsidP="00FE70C1">
      <w:pPr>
        <w:pStyle w:val="ListParagraph"/>
        <w:numPr>
          <w:ilvl w:val="0"/>
          <w:numId w:val="1"/>
        </w:numPr>
        <w:spacing w:after="160" w:line="240" w:lineRule="auto"/>
        <w:rPr>
          <w:rFonts w:ascii="Calibri" w:eastAsia="Calibri" w:hAnsi="Calibri" w:cs="Calibri"/>
          <w:b/>
          <w:color w:val="C45911"/>
          <w:sz w:val="24"/>
          <w:szCs w:val="24"/>
        </w:rPr>
      </w:pPr>
      <w:r w:rsidRPr="00AD0FF6">
        <w:rPr>
          <w:rFonts w:ascii="Calibri" w:eastAsia="Calibri" w:hAnsi="Calibri" w:cs="Calibri"/>
          <w:b/>
          <w:color w:val="C45911"/>
          <w:sz w:val="24"/>
          <w:szCs w:val="24"/>
        </w:rPr>
        <w:t xml:space="preserve">Community Partnerships     </w:t>
      </w:r>
    </w:p>
    <w:p w:rsidR="00FE70C1" w:rsidRPr="00AD0FF6" w:rsidRDefault="009B1FD1" w:rsidP="00FE70C1">
      <w:pPr>
        <w:pStyle w:val="ListParagraph"/>
        <w:spacing w:after="160" w:line="240" w:lineRule="auto"/>
        <w:ind w:left="0"/>
        <w:rPr>
          <w:rFonts w:ascii="Calibri" w:eastAsia="Calibri" w:hAnsi="Calibri" w:cs="Calibri"/>
          <w:b/>
          <w:color w:val="C45911"/>
          <w:sz w:val="24"/>
          <w:szCs w:val="24"/>
        </w:rPr>
      </w:pPr>
      <w:r w:rsidRPr="00AD0FF6">
        <w:rPr>
          <w:rFonts w:ascii="Calibri" w:eastAsia="Calibri" w:hAnsi="Calibri" w:cs="Calibri"/>
          <w:b/>
          <w:color w:val="C45911"/>
          <w:sz w:val="24"/>
          <w:szCs w:val="24"/>
        </w:rPr>
        <w:t>This standard demonstrates how the agency participates and provides leadership in community partnerships to develop shared priorities, strategies and outcome measures.</w:t>
      </w:r>
    </w:p>
    <w:p w:rsidR="00FE70C1" w:rsidRPr="00AD0FF6" w:rsidRDefault="00FE70C1" w:rsidP="00FE70C1">
      <w:pPr>
        <w:pStyle w:val="ListParagraph"/>
        <w:spacing w:after="160" w:line="240" w:lineRule="auto"/>
        <w:ind w:left="0"/>
        <w:rPr>
          <w:rFonts w:ascii="Calibri" w:eastAsia="Calibri" w:hAnsi="Calibri" w:cs="Calibri"/>
          <w:b/>
          <w:color w:val="auto"/>
          <w:sz w:val="24"/>
          <w:szCs w:val="24"/>
        </w:rPr>
      </w:pPr>
    </w:p>
    <w:p w:rsidR="00D54E86" w:rsidRPr="00AD0FF6" w:rsidRDefault="009B1FD1" w:rsidP="00D54E86">
      <w:pPr>
        <w:pStyle w:val="ListParagraph"/>
        <w:spacing w:after="0" w:line="240" w:lineRule="auto"/>
        <w:ind w:left="0"/>
        <w:contextualSpacing w:val="0"/>
        <w:rPr>
          <w:rFonts w:ascii="Calibri" w:eastAsia="Calibri" w:hAnsi="Calibri" w:cs="Calibri"/>
          <w:b/>
          <w:color w:val="auto"/>
          <w:sz w:val="24"/>
          <w:szCs w:val="24"/>
        </w:rPr>
      </w:pPr>
      <w:r w:rsidRPr="00AD0FF6">
        <w:rPr>
          <w:rFonts w:ascii="Calibri" w:eastAsia="Calibri" w:hAnsi="Calibri" w:cs="Calibri"/>
          <w:b/>
          <w:color w:val="auto"/>
          <w:sz w:val="24"/>
          <w:szCs w:val="24"/>
        </w:rPr>
        <w:t>Standard #10</w:t>
      </w:r>
      <w:r w:rsidR="00F95790">
        <w:rPr>
          <w:rFonts w:ascii="Calibri" w:eastAsia="Calibri" w:hAnsi="Calibri" w:cs="Calibri"/>
          <w:b/>
          <w:color w:val="auto"/>
          <w:sz w:val="24"/>
          <w:szCs w:val="24"/>
        </w:rPr>
        <w:t xml:space="preserve">: </w:t>
      </w:r>
      <w:r w:rsidRPr="00AD0FF6">
        <w:rPr>
          <w:rFonts w:ascii="Calibri" w:eastAsia="Calibri" w:hAnsi="Calibri" w:cs="Calibri"/>
          <w:b/>
          <w:color w:val="auto"/>
          <w:sz w:val="24"/>
          <w:szCs w:val="24"/>
        </w:rPr>
        <w:t xml:space="preserve"> Identify and work with statewide and local chronic disease and injury prevention service area partners; develop and implement a prioritized prevention plan; and seek funding for high priority initiatives</w:t>
      </w:r>
      <w:r w:rsidR="00FE70C1" w:rsidRPr="00AD0FF6">
        <w:rPr>
          <w:rFonts w:ascii="Calibri" w:eastAsia="Calibri" w:hAnsi="Calibri" w:cs="Calibri"/>
          <w:b/>
          <w:color w:val="auto"/>
          <w:sz w:val="24"/>
          <w:szCs w:val="24"/>
        </w:rPr>
        <w:t>.</w:t>
      </w:r>
    </w:p>
    <w:tbl>
      <w:tblPr>
        <w:tblStyle w:val="TableGrid15"/>
        <w:tblpPr w:leftFromText="180" w:rightFromText="180" w:vertAnchor="text" w:horzAnchor="page" w:tblpX="1120" w:tblpY="582"/>
        <w:tblW w:w="13788" w:type="dxa"/>
        <w:tblLook w:val="04A0" w:firstRow="1" w:lastRow="0" w:firstColumn="1" w:lastColumn="0" w:noHBand="0" w:noVBand="1"/>
      </w:tblPr>
      <w:tblGrid>
        <w:gridCol w:w="612"/>
        <w:gridCol w:w="3038"/>
        <w:gridCol w:w="3298"/>
        <w:gridCol w:w="1800"/>
        <w:gridCol w:w="3240"/>
        <w:gridCol w:w="1800"/>
      </w:tblGrid>
      <w:tr w:rsidR="00FE70C1" w:rsidRPr="00914147" w:rsidTr="00FE70C1">
        <w:tc>
          <w:tcPr>
            <w:tcW w:w="3650" w:type="dxa"/>
            <w:gridSpan w:val="2"/>
            <w:vAlign w:val="center"/>
          </w:tcPr>
          <w:p w:rsidR="00FE70C1" w:rsidRPr="00914147" w:rsidRDefault="00FE70C1" w:rsidP="00FE70C1">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98" w:type="dxa"/>
            <w:vAlign w:val="center"/>
          </w:tcPr>
          <w:p w:rsidR="00FE70C1" w:rsidRPr="00914147" w:rsidRDefault="00FE70C1" w:rsidP="00FE70C1">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FE70C1" w:rsidRPr="00914147" w:rsidRDefault="00FE70C1" w:rsidP="00FE70C1">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tcPr>
          <w:p w:rsidR="00FE70C1" w:rsidRPr="00914147" w:rsidRDefault="00FE70C1" w:rsidP="00FE70C1">
            <w:pPr>
              <w:spacing w:before="120"/>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FE70C1" w:rsidRPr="00914147" w:rsidRDefault="00FE70C1" w:rsidP="00FE70C1">
            <w:pPr>
              <w:spacing w:before="120"/>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9B1FD1" w:rsidRPr="00D54E86" w:rsidTr="00FE70C1">
        <w:trPr>
          <w:trHeight w:val="1457"/>
        </w:trPr>
        <w:tc>
          <w:tcPr>
            <w:tcW w:w="612"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10.1</w:t>
            </w:r>
          </w:p>
        </w:tc>
        <w:tc>
          <w:tcPr>
            <w:tcW w:w="3038"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Develop and maintain strategic, cross-sector partnerships and collaborations across systems and settings to enhance chronic disease and injury prevention activities.</w:t>
            </w:r>
          </w:p>
        </w:tc>
        <w:tc>
          <w:tcPr>
            <w:tcW w:w="3298"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Advisory or stakeholder group meeting minutes with attendance list, partnership agendas and notices, letters of support on joint projects</w:t>
            </w:r>
          </w:p>
        </w:tc>
        <w:tc>
          <w:tcPr>
            <w:tcW w:w="1800" w:type="dxa"/>
            <w:vAlign w:val="center"/>
          </w:tcPr>
          <w:p w:rsidR="009B1FD1" w:rsidRPr="00D54E86" w:rsidRDefault="009B1FD1" w:rsidP="00FE70C1">
            <w:pPr>
              <w:spacing w:before="240"/>
              <w:rPr>
                <w:rFonts w:ascii="Calibri" w:eastAsia="Calibri" w:hAnsi="Calibri" w:cs="Calibri"/>
                <w:sz w:val="22"/>
                <w:szCs w:val="22"/>
              </w:rPr>
            </w:pPr>
          </w:p>
        </w:tc>
        <w:tc>
          <w:tcPr>
            <w:tcW w:w="3240" w:type="dxa"/>
            <w:vAlign w:val="center"/>
          </w:tcPr>
          <w:p w:rsidR="009B1FD1" w:rsidRPr="00D54E86" w:rsidRDefault="009B1FD1" w:rsidP="00FE70C1">
            <w:pPr>
              <w:rPr>
                <w:rFonts w:ascii="Calibri" w:eastAsia="Calibri" w:hAnsi="Calibri" w:cs="Calibri"/>
                <w:sz w:val="22"/>
                <w:szCs w:val="22"/>
              </w:rPr>
            </w:pPr>
          </w:p>
        </w:tc>
        <w:tc>
          <w:tcPr>
            <w:tcW w:w="1800" w:type="dxa"/>
            <w:vAlign w:val="center"/>
          </w:tcPr>
          <w:p w:rsidR="009B1FD1" w:rsidRPr="00D54E86" w:rsidRDefault="009B1FD1" w:rsidP="00FE70C1">
            <w:pPr>
              <w:rPr>
                <w:rFonts w:ascii="Calibri" w:eastAsia="Calibri" w:hAnsi="Calibri" w:cs="Calibri"/>
                <w:sz w:val="22"/>
                <w:szCs w:val="22"/>
              </w:rPr>
            </w:pPr>
          </w:p>
        </w:tc>
      </w:tr>
      <w:tr w:rsidR="009B1FD1" w:rsidRPr="00D54E86" w:rsidTr="00FE70C1">
        <w:trPr>
          <w:trHeight w:val="1961"/>
        </w:trPr>
        <w:tc>
          <w:tcPr>
            <w:tcW w:w="612"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lastRenderedPageBreak/>
              <w:t>10.2</w:t>
            </w:r>
          </w:p>
        </w:tc>
        <w:tc>
          <w:tcPr>
            <w:tcW w:w="3038"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Provide information on chronic disease and injury prevention policies, programs and strategies to communities, partners, policy makers, and others to demonstrate the importance of interconnected efforts needed to prevent and control these issues.</w:t>
            </w:r>
          </w:p>
        </w:tc>
        <w:tc>
          <w:tcPr>
            <w:tcW w:w="3298"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Advisory or stakeholder group meeting minutes with attendance list, examples of social and other media postings and notices, educational materials, fact sheets, email distribution lists, school health educational materials, legislative report or letters, presentations</w:t>
            </w:r>
          </w:p>
        </w:tc>
        <w:tc>
          <w:tcPr>
            <w:tcW w:w="1800" w:type="dxa"/>
            <w:vAlign w:val="center"/>
          </w:tcPr>
          <w:p w:rsidR="009B1FD1" w:rsidRPr="00D54E86" w:rsidRDefault="009B1FD1" w:rsidP="00FE70C1">
            <w:pPr>
              <w:rPr>
                <w:rFonts w:ascii="Calibri" w:eastAsia="Calibri" w:hAnsi="Calibri" w:cs="Calibri"/>
                <w:sz w:val="22"/>
                <w:szCs w:val="22"/>
              </w:rPr>
            </w:pPr>
          </w:p>
        </w:tc>
        <w:tc>
          <w:tcPr>
            <w:tcW w:w="3240" w:type="dxa"/>
            <w:vAlign w:val="center"/>
          </w:tcPr>
          <w:p w:rsidR="009B1FD1" w:rsidRPr="00D54E86" w:rsidRDefault="009B1FD1" w:rsidP="00FE70C1">
            <w:pPr>
              <w:rPr>
                <w:rFonts w:ascii="Calibri" w:eastAsia="Calibri" w:hAnsi="Calibri" w:cs="Calibri"/>
                <w:sz w:val="22"/>
                <w:szCs w:val="22"/>
              </w:rPr>
            </w:pPr>
          </w:p>
        </w:tc>
        <w:tc>
          <w:tcPr>
            <w:tcW w:w="1800" w:type="dxa"/>
            <w:vAlign w:val="center"/>
          </w:tcPr>
          <w:p w:rsidR="009B1FD1" w:rsidRPr="00D54E86" w:rsidRDefault="009B1FD1" w:rsidP="00FE70C1">
            <w:pPr>
              <w:rPr>
                <w:rFonts w:ascii="Calibri" w:eastAsia="Calibri" w:hAnsi="Calibri" w:cs="Calibri"/>
                <w:sz w:val="22"/>
                <w:szCs w:val="22"/>
              </w:rPr>
            </w:pPr>
          </w:p>
        </w:tc>
      </w:tr>
      <w:tr w:rsidR="009B1FD1" w:rsidRPr="00D54E86" w:rsidTr="00FE70C1">
        <w:trPr>
          <w:trHeight w:val="1799"/>
        </w:trPr>
        <w:tc>
          <w:tcPr>
            <w:tcW w:w="612"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10.3</w:t>
            </w:r>
          </w:p>
        </w:tc>
        <w:tc>
          <w:tcPr>
            <w:tcW w:w="3038"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Work with partners, stakeholders, and community members to identify community resources and understand community needs and priorities for CD issues.</w:t>
            </w:r>
          </w:p>
        </w:tc>
        <w:tc>
          <w:tcPr>
            <w:tcW w:w="3298"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Advisory or stakeholder group meeting minutes with attendance list, educational materials, email distribution lists, CHA, CHIP</w:t>
            </w:r>
          </w:p>
        </w:tc>
        <w:tc>
          <w:tcPr>
            <w:tcW w:w="1800" w:type="dxa"/>
            <w:vAlign w:val="center"/>
          </w:tcPr>
          <w:p w:rsidR="009B1FD1" w:rsidRPr="00D54E86" w:rsidRDefault="009B1FD1" w:rsidP="00FE70C1">
            <w:pPr>
              <w:rPr>
                <w:rFonts w:ascii="Calibri" w:eastAsia="Calibri" w:hAnsi="Calibri" w:cs="Calibri"/>
                <w:i/>
                <w:sz w:val="22"/>
                <w:szCs w:val="22"/>
              </w:rPr>
            </w:pPr>
          </w:p>
        </w:tc>
        <w:tc>
          <w:tcPr>
            <w:tcW w:w="3240" w:type="dxa"/>
            <w:vAlign w:val="center"/>
          </w:tcPr>
          <w:p w:rsidR="009B1FD1" w:rsidRPr="00D54E86" w:rsidRDefault="009B1FD1" w:rsidP="00FE70C1">
            <w:pPr>
              <w:rPr>
                <w:rFonts w:ascii="Calibri" w:eastAsia="Calibri" w:hAnsi="Calibri" w:cs="Calibri"/>
                <w:i/>
                <w:sz w:val="22"/>
                <w:szCs w:val="22"/>
              </w:rPr>
            </w:pPr>
          </w:p>
        </w:tc>
        <w:tc>
          <w:tcPr>
            <w:tcW w:w="1800" w:type="dxa"/>
            <w:vAlign w:val="center"/>
          </w:tcPr>
          <w:p w:rsidR="009B1FD1" w:rsidRPr="00D54E86" w:rsidRDefault="009B1FD1" w:rsidP="00FE70C1">
            <w:pPr>
              <w:rPr>
                <w:rFonts w:ascii="Calibri" w:eastAsia="Calibri" w:hAnsi="Calibri" w:cs="Calibri"/>
                <w:sz w:val="22"/>
                <w:szCs w:val="22"/>
              </w:rPr>
            </w:pPr>
          </w:p>
        </w:tc>
      </w:tr>
      <w:tr w:rsidR="009B1FD1" w:rsidRPr="00D54E86" w:rsidTr="00FE70C1">
        <w:trPr>
          <w:trHeight w:val="1331"/>
        </w:trPr>
        <w:tc>
          <w:tcPr>
            <w:tcW w:w="612"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10.4</w:t>
            </w:r>
          </w:p>
        </w:tc>
        <w:tc>
          <w:tcPr>
            <w:tcW w:w="3038" w:type="dxa"/>
            <w:vAlign w:val="center"/>
          </w:tcPr>
          <w:p w:rsidR="009B1FD1" w:rsidRPr="009B1FD1" w:rsidRDefault="009B1FD1" w:rsidP="00244FE3">
            <w:pPr>
              <w:ind w:left="-23"/>
              <w:rPr>
                <w:rFonts w:ascii="Calibri" w:eastAsia="Calibri" w:hAnsi="Calibri" w:cs="Calibri"/>
                <w:sz w:val="22"/>
                <w:szCs w:val="22"/>
              </w:rPr>
            </w:pPr>
            <w:r w:rsidRPr="009B1FD1">
              <w:rPr>
                <w:rFonts w:ascii="Calibri" w:eastAsia="Calibri" w:hAnsi="Calibri" w:cs="Calibri"/>
                <w:sz w:val="22"/>
                <w:szCs w:val="22"/>
              </w:rPr>
              <w:t>Develop and implement prevention and health promotion programs identified in the CHIP or other local priorities (e.g., trauma, chronic stress, addiction or violence)</w:t>
            </w:r>
          </w:p>
        </w:tc>
        <w:tc>
          <w:tcPr>
            <w:tcW w:w="3298"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Programs developed from CHIP, town hall meetings, grant applications/narratives, examples of social and other media postings and notices, community gatherings utilizing evidence-based programing or researching the best practice or evidence-based trainings</w:t>
            </w:r>
          </w:p>
        </w:tc>
        <w:tc>
          <w:tcPr>
            <w:tcW w:w="1800" w:type="dxa"/>
            <w:vAlign w:val="center"/>
          </w:tcPr>
          <w:p w:rsidR="009B1FD1" w:rsidRPr="00D54E86" w:rsidRDefault="009B1FD1" w:rsidP="00FE70C1">
            <w:pPr>
              <w:rPr>
                <w:rFonts w:ascii="Calibri" w:eastAsia="Calibri" w:hAnsi="Calibri" w:cs="Calibri"/>
                <w:sz w:val="22"/>
                <w:szCs w:val="22"/>
              </w:rPr>
            </w:pPr>
          </w:p>
        </w:tc>
        <w:tc>
          <w:tcPr>
            <w:tcW w:w="3240" w:type="dxa"/>
            <w:vAlign w:val="center"/>
          </w:tcPr>
          <w:p w:rsidR="009B1FD1" w:rsidRPr="00D54E86" w:rsidRDefault="009B1FD1" w:rsidP="00FE70C1">
            <w:pPr>
              <w:rPr>
                <w:rFonts w:ascii="Calibri" w:eastAsia="Calibri" w:hAnsi="Calibri" w:cs="Calibri"/>
                <w:sz w:val="22"/>
                <w:szCs w:val="22"/>
              </w:rPr>
            </w:pPr>
          </w:p>
        </w:tc>
        <w:tc>
          <w:tcPr>
            <w:tcW w:w="1800" w:type="dxa"/>
            <w:vAlign w:val="center"/>
          </w:tcPr>
          <w:p w:rsidR="009B1FD1" w:rsidRPr="00D54E86" w:rsidRDefault="009B1FD1" w:rsidP="00FE70C1">
            <w:pPr>
              <w:rPr>
                <w:rFonts w:ascii="Calibri" w:eastAsia="Calibri" w:hAnsi="Calibri" w:cs="Calibri"/>
                <w:sz w:val="22"/>
                <w:szCs w:val="22"/>
              </w:rPr>
            </w:pPr>
          </w:p>
        </w:tc>
      </w:tr>
    </w:tbl>
    <w:p w:rsidR="00D54E86" w:rsidRDefault="00D54E86" w:rsidP="00FE70C1">
      <w:pPr>
        <w:pStyle w:val="ListParagraph"/>
        <w:spacing w:after="160" w:line="240" w:lineRule="auto"/>
        <w:ind w:left="0"/>
        <w:rPr>
          <w:rFonts w:ascii="Calibri" w:eastAsia="Calibri" w:hAnsi="Calibri" w:cs="Calibri"/>
          <w:b/>
          <w:color w:val="auto"/>
          <w:sz w:val="24"/>
          <w:szCs w:val="24"/>
        </w:rPr>
      </w:pPr>
    </w:p>
    <w:p w:rsidR="00D54E86" w:rsidRDefault="00D54E86">
      <w:pPr>
        <w:spacing w:after="200" w:line="276" w:lineRule="auto"/>
        <w:rPr>
          <w:rFonts w:ascii="Calibri" w:eastAsia="Calibri" w:hAnsi="Calibri" w:cs="Calibri"/>
          <w:b/>
          <w:lang w:eastAsia="ja-JP"/>
        </w:rPr>
      </w:pPr>
      <w:r>
        <w:rPr>
          <w:rFonts w:ascii="Calibri" w:eastAsia="Calibri" w:hAnsi="Calibri" w:cs="Calibri"/>
          <w:b/>
        </w:rPr>
        <w:br w:type="page"/>
      </w:r>
    </w:p>
    <w:p w:rsidR="009B1FD1" w:rsidRPr="00F95790" w:rsidRDefault="009B1FD1" w:rsidP="005242A2">
      <w:pPr>
        <w:pStyle w:val="ListParagraph"/>
        <w:numPr>
          <w:ilvl w:val="0"/>
          <w:numId w:val="1"/>
        </w:numPr>
        <w:spacing w:line="259" w:lineRule="auto"/>
        <w:rPr>
          <w:rFonts w:ascii="Calibri" w:eastAsia="Calibri" w:hAnsi="Calibri" w:cs="Calibri"/>
          <w:b/>
          <w:color w:val="C45911"/>
          <w:sz w:val="24"/>
          <w:szCs w:val="24"/>
        </w:rPr>
      </w:pPr>
      <w:r w:rsidRPr="00F95790">
        <w:rPr>
          <w:rFonts w:ascii="Calibri" w:eastAsia="Calibri" w:hAnsi="Calibri" w:cs="Calibri"/>
          <w:b/>
          <w:color w:val="C45911"/>
          <w:sz w:val="24"/>
          <w:szCs w:val="24"/>
        </w:rPr>
        <w:lastRenderedPageBreak/>
        <w:t>Interventions and Activities</w:t>
      </w:r>
    </w:p>
    <w:p w:rsidR="009B1FD1" w:rsidRPr="00F95790" w:rsidRDefault="009B1FD1" w:rsidP="005242A2">
      <w:pPr>
        <w:pStyle w:val="ListParagraph"/>
        <w:spacing w:line="259" w:lineRule="auto"/>
        <w:ind w:left="0"/>
        <w:rPr>
          <w:rFonts w:ascii="Calibri" w:eastAsia="Calibri" w:hAnsi="Calibri" w:cs="Calibri"/>
          <w:b/>
          <w:color w:val="C45911"/>
          <w:sz w:val="24"/>
          <w:szCs w:val="24"/>
        </w:rPr>
      </w:pPr>
      <w:r w:rsidRPr="00F95790">
        <w:rPr>
          <w:rFonts w:ascii="Calibri" w:eastAsia="Calibri" w:hAnsi="Calibri" w:cs="Calibri"/>
          <w:b/>
          <w:color w:val="C45911"/>
          <w:sz w:val="24"/>
          <w:szCs w:val="24"/>
        </w:rPr>
        <w:t>These standards examine the ability of the agency to implement multifaceted prevention and health promotion policies,</w:t>
      </w:r>
      <w:r w:rsidR="005242A2">
        <w:rPr>
          <w:rFonts w:ascii="Calibri" w:eastAsia="Calibri" w:hAnsi="Calibri" w:cs="Calibri"/>
          <w:b/>
          <w:color w:val="C45911"/>
          <w:sz w:val="24"/>
          <w:szCs w:val="24"/>
        </w:rPr>
        <w:t xml:space="preserve"> programs and </w:t>
      </w:r>
      <w:r w:rsidRPr="00F95790">
        <w:rPr>
          <w:rFonts w:ascii="Calibri" w:eastAsia="Calibri" w:hAnsi="Calibri" w:cs="Calibri"/>
          <w:b/>
          <w:color w:val="C45911"/>
          <w:sz w:val="24"/>
          <w:szCs w:val="24"/>
        </w:rPr>
        <w:t xml:space="preserve">strategies across the lifespan to mitigate or enhance the health impact of social determinants, improve health equity and address specific health topics that contribute to chronic disease.  </w:t>
      </w:r>
    </w:p>
    <w:p w:rsidR="009B1FD1" w:rsidRPr="009C1DAD" w:rsidRDefault="009B1FD1" w:rsidP="009B1FD1">
      <w:pPr>
        <w:ind w:left="360" w:hanging="360"/>
        <w:rPr>
          <w:rFonts w:ascii="Calibri" w:eastAsia="Calibri" w:hAnsi="Calibri" w:cs="Calibri"/>
          <w:b/>
          <w:color w:val="C45911"/>
          <w:sz w:val="12"/>
          <w:szCs w:val="12"/>
        </w:rPr>
      </w:pPr>
    </w:p>
    <w:p w:rsidR="00FE70C1" w:rsidRPr="00AD0FF6" w:rsidRDefault="009B1FD1" w:rsidP="005242A2">
      <w:pPr>
        <w:pStyle w:val="ListParagraph"/>
        <w:spacing w:after="0" w:line="240" w:lineRule="auto"/>
        <w:ind w:left="0"/>
        <w:rPr>
          <w:rFonts w:ascii="Calibri" w:eastAsia="Calibri" w:hAnsi="Calibri" w:cs="Calibri"/>
          <w:b/>
          <w:color w:val="auto"/>
          <w:sz w:val="24"/>
          <w:szCs w:val="24"/>
        </w:rPr>
      </w:pPr>
      <w:r w:rsidRPr="00AD0FF6">
        <w:rPr>
          <w:rFonts w:ascii="Calibri" w:eastAsia="Calibri" w:hAnsi="Calibri" w:cs="Calibri"/>
          <w:b/>
          <w:color w:val="auto"/>
          <w:sz w:val="24"/>
          <w:szCs w:val="24"/>
        </w:rPr>
        <w:t>Standard #11</w:t>
      </w:r>
      <w:r w:rsidR="00F95790">
        <w:rPr>
          <w:rFonts w:ascii="Calibri" w:eastAsia="Calibri" w:hAnsi="Calibri" w:cs="Calibri"/>
          <w:b/>
          <w:color w:val="auto"/>
          <w:sz w:val="24"/>
          <w:szCs w:val="24"/>
        </w:rPr>
        <w:t xml:space="preserve">: </w:t>
      </w:r>
      <w:r w:rsidRPr="00AD0FF6">
        <w:rPr>
          <w:rFonts w:ascii="Calibri" w:eastAsia="Calibri" w:hAnsi="Calibri" w:cs="Calibri"/>
          <w:b/>
          <w:color w:val="auto"/>
          <w:sz w:val="24"/>
          <w:szCs w:val="24"/>
        </w:rPr>
        <w:t xml:space="preserve"> Initiate activities and /or programs that address chronic disease and injury prevention that have been identified in the CHIP</w:t>
      </w:r>
      <w:r w:rsidR="00FE70C1" w:rsidRPr="00AD0FF6">
        <w:rPr>
          <w:rFonts w:ascii="Calibri" w:eastAsia="Calibri" w:hAnsi="Calibri" w:cs="Calibri"/>
          <w:b/>
          <w:color w:val="auto"/>
          <w:sz w:val="24"/>
          <w:szCs w:val="24"/>
        </w:rPr>
        <w:t>.</w:t>
      </w:r>
    </w:p>
    <w:p w:rsidR="00FE70C1" w:rsidRPr="009C1DAD" w:rsidRDefault="00FE70C1" w:rsidP="00FE70C1">
      <w:pPr>
        <w:spacing w:line="259" w:lineRule="auto"/>
        <w:rPr>
          <w:rFonts w:ascii="Calibri" w:eastAsia="Calibri" w:hAnsi="Calibri" w:cs="Calibri"/>
          <w:b/>
          <w:i/>
          <w:color w:val="C45911"/>
          <w:sz w:val="12"/>
          <w:szCs w:val="12"/>
        </w:rPr>
      </w:pPr>
      <w:bookmarkStart w:id="0" w:name="_GoBack"/>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FE70C1" w:rsidRPr="00914147" w:rsidTr="00A10AB0">
        <w:trPr>
          <w:trHeight w:val="162"/>
        </w:trPr>
        <w:tc>
          <w:tcPr>
            <w:tcW w:w="3690" w:type="dxa"/>
            <w:gridSpan w:val="2"/>
            <w:vAlign w:val="center"/>
          </w:tcPr>
          <w:bookmarkEnd w:id="0"/>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FE70C1" w:rsidRPr="00914147" w:rsidRDefault="00FE70C1"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9B1FD1" w:rsidRPr="00D54E86" w:rsidTr="00A10AB0">
        <w:trPr>
          <w:trHeight w:val="2177"/>
        </w:trPr>
        <w:tc>
          <w:tcPr>
            <w:tcW w:w="649"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11.1</w:t>
            </w:r>
          </w:p>
        </w:tc>
        <w:tc>
          <w:tcPr>
            <w:tcW w:w="3041" w:type="dxa"/>
            <w:vAlign w:val="center"/>
          </w:tcPr>
          <w:p w:rsidR="009B1FD1" w:rsidRPr="009B1FD1" w:rsidRDefault="009B1FD1" w:rsidP="00244FE3">
            <w:pPr>
              <w:ind w:left="-59"/>
              <w:rPr>
                <w:rFonts w:ascii="Calibri" w:eastAsia="Calibri" w:hAnsi="Calibri" w:cs="Calibri"/>
                <w:sz w:val="22"/>
                <w:szCs w:val="22"/>
              </w:rPr>
            </w:pPr>
            <w:r w:rsidRPr="009B1FD1">
              <w:rPr>
                <w:rFonts w:ascii="Calibri" w:eastAsia="Calibri" w:hAnsi="Calibri" w:cs="Calibri"/>
                <w:sz w:val="22"/>
                <w:szCs w:val="22"/>
              </w:rPr>
              <w:t xml:space="preserve">Maintain subject matter expertise in: </w:t>
            </w:r>
          </w:p>
          <w:p w:rsidR="009B1FD1" w:rsidRPr="009B1FD1" w:rsidRDefault="009B1FD1" w:rsidP="009B1FD1">
            <w:pPr>
              <w:numPr>
                <w:ilvl w:val="0"/>
                <w:numId w:val="4"/>
              </w:numPr>
              <w:ind w:left="121" w:hanging="180"/>
              <w:contextualSpacing/>
              <w:rPr>
                <w:rFonts w:ascii="Calibri" w:eastAsia="Calibri" w:hAnsi="Calibri" w:cs="Calibri"/>
                <w:sz w:val="22"/>
                <w:szCs w:val="22"/>
              </w:rPr>
            </w:pPr>
            <w:r w:rsidRPr="009B1FD1">
              <w:rPr>
                <w:rFonts w:ascii="Calibri" w:eastAsia="Calibri" w:hAnsi="Calibri" w:cs="Calibri"/>
                <w:sz w:val="22"/>
                <w:szCs w:val="22"/>
              </w:rPr>
              <w:t>Policy, systems, and environmental change;</w:t>
            </w:r>
          </w:p>
          <w:p w:rsidR="009B1FD1" w:rsidRPr="009B1FD1" w:rsidRDefault="009B1FD1" w:rsidP="009B1FD1">
            <w:pPr>
              <w:numPr>
                <w:ilvl w:val="0"/>
                <w:numId w:val="4"/>
              </w:numPr>
              <w:ind w:left="121" w:hanging="180"/>
              <w:contextualSpacing/>
              <w:rPr>
                <w:rFonts w:ascii="Calibri" w:eastAsia="Calibri" w:hAnsi="Calibri" w:cs="Calibri"/>
                <w:sz w:val="22"/>
                <w:szCs w:val="22"/>
              </w:rPr>
            </w:pPr>
            <w:r w:rsidRPr="009B1FD1">
              <w:rPr>
                <w:rFonts w:ascii="Calibri" w:eastAsia="Calibri" w:hAnsi="Calibri" w:cs="Calibri"/>
                <w:sz w:val="22"/>
                <w:szCs w:val="22"/>
              </w:rPr>
              <w:t>Evidence-based and emerging best practices;</w:t>
            </w:r>
          </w:p>
          <w:p w:rsidR="009B1FD1" w:rsidRPr="009B1FD1" w:rsidRDefault="009B1FD1" w:rsidP="009B1FD1">
            <w:pPr>
              <w:numPr>
                <w:ilvl w:val="0"/>
                <w:numId w:val="4"/>
              </w:numPr>
              <w:ind w:left="121" w:hanging="180"/>
              <w:contextualSpacing/>
              <w:rPr>
                <w:rFonts w:ascii="Calibri" w:eastAsia="Calibri" w:hAnsi="Calibri" w:cs="Calibri"/>
                <w:sz w:val="22"/>
                <w:szCs w:val="22"/>
              </w:rPr>
            </w:pPr>
            <w:r w:rsidRPr="009B1FD1">
              <w:rPr>
                <w:rFonts w:ascii="Calibri" w:eastAsia="Calibri" w:hAnsi="Calibri" w:cs="Calibri"/>
                <w:sz w:val="22"/>
                <w:szCs w:val="22"/>
              </w:rPr>
              <w:t>Social determinants of health and the health impact of chronic disease and injury prevention; and</w:t>
            </w:r>
          </w:p>
          <w:p w:rsidR="009B1FD1" w:rsidRPr="009B1FD1" w:rsidRDefault="009B1FD1" w:rsidP="009B1FD1">
            <w:pPr>
              <w:numPr>
                <w:ilvl w:val="0"/>
                <w:numId w:val="4"/>
              </w:numPr>
              <w:ind w:left="121" w:hanging="180"/>
              <w:contextualSpacing/>
              <w:rPr>
                <w:rFonts w:ascii="Calibri" w:eastAsia="Calibri" w:hAnsi="Calibri" w:cs="Calibri"/>
                <w:sz w:val="22"/>
                <w:szCs w:val="22"/>
              </w:rPr>
            </w:pPr>
            <w:r w:rsidRPr="009B1FD1">
              <w:rPr>
                <w:rFonts w:ascii="Calibri" w:eastAsia="Calibri" w:hAnsi="Calibri" w:cs="Calibri"/>
                <w:sz w:val="22"/>
                <w:szCs w:val="22"/>
              </w:rPr>
              <w:t>Chronic disease and injury prevention areas.</w:t>
            </w:r>
          </w:p>
        </w:tc>
        <w:tc>
          <w:tcPr>
            <w:tcW w:w="3240"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Training logs for all staff that work in chronic disease and injury prevention that show training in all points outlined in the measure, training schedules, certifications of attendance to trainings, meetings, seminars and workshops, CE completion.</w:t>
            </w:r>
          </w:p>
        </w:tc>
        <w:tc>
          <w:tcPr>
            <w:tcW w:w="1800" w:type="dxa"/>
            <w:vAlign w:val="center"/>
          </w:tcPr>
          <w:p w:rsidR="009B1FD1" w:rsidRPr="00D54E86" w:rsidRDefault="009B1FD1" w:rsidP="00D54E86">
            <w:pPr>
              <w:rPr>
                <w:rFonts w:ascii="Calibri" w:eastAsia="Calibri" w:hAnsi="Calibri" w:cs="Calibri"/>
                <w:sz w:val="22"/>
                <w:szCs w:val="22"/>
              </w:rPr>
            </w:pPr>
          </w:p>
        </w:tc>
        <w:tc>
          <w:tcPr>
            <w:tcW w:w="3240" w:type="dxa"/>
            <w:vAlign w:val="center"/>
          </w:tcPr>
          <w:p w:rsidR="009B1FD1" w:rsidRPr="00D54E86" w:rsidRDefault="009B1FD1" w:rsidP="00D54E86">
            <w:pPr>
              <w:rPr>
                <w:rFonts w:ascii="Calibri" w:eastAsia="Calibri" w:hAnsi="Calibri" w:cs="Calibri"/>
                <w:sz w:val="22"/>
                <w:szCs w:val="22"/>
              </w:rPr>
            </w:pPr>
          </w:p>
        </w:tc>
        <w:tc>
          <w:tcPr>
            <w:tcW w:w="1800" w:type="dxa"/>
            <w:vAlign w:val="center"/>
          </w:tcPr>
          <w:p w:rsidR="009B1FD1" w:rsidRPr="00D54E86" w:rsidRDefault="009B1FD1" w:rsidP="00D54E86">
            <w:pPr>
              <w:rPr>
                <w:rFonts w:ascii="Calibri" w:eastAsia="Calibri" w:hAnsi="Calibri" w:cs="Calibri"/>
                <w:sz w:val="22"/>
                <w:szCs w:val="22"/>
              </w:rPr>
            </w:pPr>
          </w:p>
        </w:tc>
      </w:tr>
      <w:tr w:rsidR="009B1FD1" w:rsidRPr="00D54E86" w:rsidTr="00A10AB0">
        <w:trPr>
          <w:trHeight w:val="1241"/>
        </w:trPr>
        <w:tc>
          <w:tcPr>
            <w:tcW w:w="649"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11.2</w:t>
            </w:r>
          </w:p>
        </w:tc>
        <w:tc>
          <w:tcPr>
            <w:tcW w:w="3041"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Disseminate innovative, emerging, and evidence-based best practices with community partners.</w:t>
            </w:r>
          </w:p>
        </w:tc>
        <w:tc>
          <w:tcPr>
            <w:tcW w:w="3240"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Program research as developed and shared with others via meeting minutes, fact sheets, emails, social media posts</w:t>
            </w:r>
          </w:p>
        </w:tc>
        <w:tc>
          <w:tcPr>
            <w:tcW w:w="1800" w:type="dxa"/>
            <w:vAlign w:val="center"/>
          </w:tcPr>
          <w:p w:rsidR="009B1FD1" w:rsidRPr="00D54E86" w:rsidRDefault="009B1FD1" w:rsidP="00D54E86">
            <w:pPr>
              <w:rPr>
                <w:rFonts w:ascii="Calibri" w:eastAsia="Calibri" w:hAnsi="Calibri" w:cs="Calibri"/>
                <w:sz w:val="22"/>
                <w:szCs w:val="22"/>
              </w:rPr>
            </w:pPr>
          </w:p>
        </w:tc>
        <w:tc>
          <w:tcPr>
            <w:tcW w:w="3240" w:type="dxa"/>
            <w:vAlign w:val="center"/>
          </w:tcPr>
          <w:p w:rsidR="009B1FD1" w:rsidRPr="00D54E86" w:rsidRDefault="009B1FD1" w:rsidP="00D54E86">
            <w:pPr>
              <w:rPr>
                <w:rFonts w:ascii="Calibri" w:eastAsia="Calibri" w:hAnsi="Calibri" w:cs="Calibri"/>
                <w:sz w:val="22"/>
                <w:szCs w:val="22"/>
              </w:rPr>
            </w:pPr>
          </w:p>
        </w:tc>
        <w:tc>
          <w:tcPr>
            <w:tcW w:w="1800" w:type="dxa"/>
            <w:vAlign w:val="center"/>
          </w:tcPr>
          <w:p w:rsidR="009B1FD1" w:rsidRPr="00D54E86" w:rsidRDefault="009B1FD1" w:rsidP="00D54E86">
            <w:pPr>
              <w:rPr>
                <w:rFonts w:ascii="Calibri" w:eastAsia="Calibri" w:hAnsi="Calibri" w:cs="Calibri"/>
                <w:sz w:val="22"/>
                <w:szCs w:val="22"/>
              </w:rPr>
            </w:pPr>
          </w:p>
        </w:tc>
      </w:tr>
      <w:tr w:rsidR="009B1FD1" w:rsidRPr="00D54E86" w:rsidTr="00A10AB0">
        <w:trPr>
          <w:trHeight w:val="881"/>
        </w:trPr>
        <w:tc>
          <w:tcPr>
            <w:tcW w:w="649"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11.3</w:t>
            </w:r>
          </w:p>
        </w:tc>
        <w:tc>
          <w:tcPr>
            <w:tcW w:w="3041"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Educate consumers about health impacts of unhealthy behaviors such as using tobacco products; lack of nutrition, physical activity or oral health; and unintentional and intentional injuries.</w:t>
            </w:r>
          </w:p>
        </w:tc>
        <w:tc>
          <w:tcPr>
            <w:tcW w:w="3240"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Examples of social and other media postings and notices</w:t>
            </w:r>
          </w:p>
        </w:tc>
        <w:tc>
          <w:tcPr>
            <w:tcW w:w="1800" w:type="dxa"/>
            <w:vAlign w:val="center"/>
          </w:tcPr>
          <w:p w:rsidR="009B1FD1" w:rsidRPr="00D54E86" w:rsidRDefault="009B1FD1" w:rsidP="00D54E86">
            <w:pPr>
              <w:rPr>
                <w:rFonts w:ascii="Calibri" w:eastAsia="Calibri" w:hAnsi="Calibri" w:cs="Calibri"/>
                <w:sz w:val="22"/>
                <w:szCs w:val="22"/>
              </w:rPr>
            </w:pPr>
          </w:p>
        </w:tc>
        <w:tc>
          <w:tcPr>
            <w:tcW w:w="3240" w:type="dxa"/>
            <w:vAlign w:val="center"/>
          </w:tcPr>
          <w:p w:rsidR="009B1FD1" w:rsidRPr="00D54E86" w:rsidRDefault="009B1FD1" w:rsidP="00D54E86">
            <w:pPr>
              <w:rPr>
                <w:rFonts w:ascii="Calibri" w:eastAsia="Calibri" w:hAnsi="Calibri" w:cs="Calibri"/>
                <w:sz w:val="22"/>
                <w:szCs w:val="22"/>
              </w:rPr>
            </w:pPr>
          </w:p>
        </w:tc>
        <w:tc>
          <w:tcPr>
            <w:tcW w:w="1800" w:type="dxa"/>
            <w:vAlign w:val="center"/>
          </w:tcPr>
          <w:p w:rsidR="009B1FD1" w:rsidRPr="00D54E86" w:rsidRDefault="009B1FD1" w:rsidP="00D54E86">
            <w:pPr>
              <w:rPr>
                <w:rFonts w:ascii="Calibri" w:eastAsia="Calibri" w:hAnsi="Calibri" w:cs="Calibri"/>
                <w:sz w:val="22"/>
                <w:szCs w:val="22"/>
              </w:rPr>
            </w:pPr>
          </w:p>
        </w:tc>
      </w:tr>
      <w:tr w:rsidR="009B1FD1" w:rsidRPr="00D54E86" w:rsidTr="00175D55">
        <w:trPr>
          <w:trHeight w:val="521"/>
        </w:trPr>
        <w:tc>
          <w:tcPr>
            <w:tcW w:w="649" w:type="dxa"/>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lastRenderedPageBreak/>
              <w:t>11.4</w:t>
            </w:r>
          </w:p>
        </w:tc>
        <w:tc>
          <w:tcPr>
            <w:tcW w:w="3041" w:type="dxa"/>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Implement local policies, programs, and strategies to improve social, emotional, and physical health and safety at the level supported by existing funding.</w:t>
            </w:r>
          </w:p>
        </w:tc>
        <w:tc>
          <w:tcPr>
            <w:tcW w:w="3240" w:type="dxa"/>
          </w:tcPr>
          <w:p w:rsidR="009B1FD1" w:rsidRPr="009B1FD1" w:rsidRDefault="009B1FD1" w:rsidP="00244FE3">
            <w:pPr>
              <w:rPr>
                <w:rFonts w:ascii="Calibri" w:eastAsia="Calibri" w:hAnsi="Calibri" w:cs="Calibri"/>
                <w:color w:val="2F5496"/>
                <w:sz w:val="22"/>
                <w:szCs w:val="22"/>
              </w:rPr>
            </w:pPr>
            <w:r w:rsidRPr="009B1FD1">
              <w:rPr>
                <w:rFonts w:ascii="Calibri" w:eastAsia="Calibri" w:hAnsi="Calibri" w:cs="Calibri"/>
                <w:sz w:val="22"/>
                <w:szCs w:val="22"/>
              </w:rPr>
              <w:t>Worksite wellness programs, policies shared with community partners such as Livable Streets, implementation of evidence-based programs, social and other media postings and notices</w:t>
            </w:r>
          </w:p>
        </w:tc>
        <w:tc>
          <w:tcPr>
            <w:tcW w:w="1800" w:type="dxa"/>
            <w:vAlign w:val="center"/>
          </w:tcPr>
          <w:p w:rsidR="009B1FD1" w:rsidRPr="00D54E86" w:rsidRDefault="009B1FD1" w:rsidP="00D54E86">
            <w:pPr>
              <w:rPr>
                <w:rFonts w:ascii="Calibri" w:eastAsia="Calibri" w:hAnsi="Calibri" w:cs="Calibri"/>
                <w:sz w:val="22"/>
                <w:szCs w:val="22"/>
              </w:rPr>
            </w:pPr>
          </w:p>
        </w:tc>
        <w:tc>
          <w:tcPr>
            <w:tcW w:w="3240" w:type="dxa"/>
            <w:vAlign w:val="center"/>
          </w:tcPr>
          <w:p w:rsidR="009B1FD1" w:rsidRPr="00D54E86" w:rsidRDefault="009B1FD1" w:rsidP="00D54E86">
            <w:pPr>
              <w:rPr>
                <w:rFonts w:ascii="Calibri" w:eastAsia="Calibri" w:hAnsi="Calibri" w:cs="Calibri"/>
                <w:sz w:val="22"/>
                <w:szCs w:val="22"/>
              </w:rPr>
            </w:pPr>
          </w:p>
        </w:tc>
        <w:tc>
          <w:tcPr>
            <w:tcW w:w="1800" w:type="dxa"/>
            <w:vAlign w:val="center"/>
          </w:tcPr>
          <w:p w:rsidR="009B1FD1" w:rsidRPr="00D54E86" w:rsidRDefault="009B1FD1" w:rsidP="00D54E86">
            <w:pPr>
              <w:rPr>
                <w:rFonts w:ascii="Calibri" w:eastAsia="Calibri" w:hAnsi="Calibri" w:cs="Calibri"/>
                <w:sz w:val="22"/>
                <w:szCs w:val="22"/>
              </w:rPr>
            </w:pPr>
          </w:p>
        </w:tc>
      </w:tr>
    </w:tbl>
    <w:p w:rsidR="00A10AB0" w:rsidRPr="00D54E86" w:rsidRDefault="00A10AB0" w:rsidP="00D54E86">
      <w:pPr>
        <w:spacing w:line="259" w:lineRule="auto"/>
        <w:rPr>
          <w:rFonts w:ascii="Calibri" w:eastAsia="Calibri" w:hAnsi="Calibri" w:cs="Calibri"/>
          <w:b/>
          <w:i/>
          <w:color w:val="C45911"/>
        </w:rPr>
      </w:pPr>
    </w:p>
    <w:p w:rsidR="009B1FD1" w:rsidRPr="00F95790" w:rsidRDefault="009B1FD1" w:rsidP="009B1FD1">
      <w:pPr>
        <w:spacing w:line="259" w:lineRule="auto"/>
        <w:rPr>
          <w:rFonts w:ascii="Calibri" w:eastAsia="Calibri" w:hAnsi="Calibri" w:cs="Calibri"/>
          <w:b/>
          <w:color w:val="C45911"/>
        </w:rPr>
      </w:pPr>
      <w:r w:rsidRPr="00F95790">
        <w:rPr>
          <w:rFonts w:ascii="Calibri" w:eastAsia="Calibri" w:hAnsi="Calibri" w:cs="Calibri"/>
          <w:b/>
          <w:color w:val="C45911"/>
        </w:rPr>
        <w:t>D. Evaluation</w:t>
      </w:r>
    </w:p>
    <w:p w:rsidR="009B1FD1" w:rsidRPr="00F95790" w:rsidRDefault="009B1FD1" w:rsidP="009B1FD1">
      <w:pPr>
        <w:spacing w:after="160" w:line="259" w:lineRule="auto"/>
        <w:rPr>
          <w:rFonts w:ascii="Calibri" w:eastAsia="Calibri" w:hAnsi="Calibri" w:cs="Calibri"/>
          <w:b/>
          <w:color w:val="C45911"/>
        </w:rPr>
      </w:pPr>
      <w:r w:rsidRPr="00F95790">
        <w:rPr>
          <w:rFonts w:ascii="Calibri" w:eastAsia="Calibri" w:hAnsi="Calibri" w:cs="Calibri"/>
          <w:b/>
          <w:color w:val="C45911"/>
        </w:rPr>
        <w:t>In this standard, the agency demonstrates how to implement a culture of quality improvement using nationally recognized tools and resources to determine how effectively it handles chronic disease management and determines how to improve processes and programs in the future.</w:t>
      </w:r>
    </w:p>
    <w:p w:rsidR="00A10AB0" w:rsidRDefault="009B1FD1" w:rsidP="009B1FD1">
      <w:pPr>
        <w:spacing w:line="259" w:lineRule="auto"/>
        <w:rPr>
          <w:rFonts w:ascii="Calibri" w:eastAsia="Calibri" w:hAnsi="Calibri" w:cs="Calibri"/>
          <w:b/>
        </w:rPr>
      </w:pPr>
      <w:r w:rsidRPr="00914147">
        <w:rPr>
          <w:rFonts w:ascii="Calibri" w:eastAsia="Calibri" w:hAnsi="Calibri" w:cs="Calibri"/>
          <w:b/>
        </w:rPr>
        <w:t>Standard #12</w:t>
      </w:r>
      <w:r w:rsidR="00F95790">
        <w:rPr>
          <w:rFonts w:ascii="Calibri" w:eastAsia="Calibri" w:hAnsi="Calibri" w:cs="Calibri"/>
          <w:b/>
        </w:rPr>
        <w:t xml:space="preserve">: </w:t>
      </w:r>
      <w:r w:rsidRPr="00914147">
        <w:rPr>
          <w:rFonts w:ascii="Calibri" w:eastAsia="Calibri" w:hAnsi="Calibri" w:cs="Calibri"/>
          <w:b/>
        </w:rPr>
        <w:t xml:space="preserve"> Evaluate and assess chronic disease and injury prevention activities</w:t>
      </w:r>
      <w:r w:rsidR="00A10AB0" w:rsidRPr="00914147">
        <w:rPr>
          <w:rFonts w:ascii="Calibri" w:eastAsia="Calibri" w:hAnsi="Calibri" w:cs="Calibri"/>
          <w:b/>
        </w:rPr>
        <w:t>.</w:t>
      </w:r>
    </w:p>
    <w:p w:rsidR="00A10AB0" w:rsidRDefault="00A10AB0" w:rsidP="00D54E86">
      <w:pPr>
        <w:spacing w:line="259" w:lineRule="auto"/>
        <w:rPr>
          <w:rFonts w:ascii="Calibri" w:eastAsia="Calibri" w:hAnsi="Calibri" w:cs="Calibri"/>
          <w:b/>
        </w:rPr>
      </w:pPr>
    </w:p>
    <w:tbl>
      <w:tblPr>
        <w:tblStyle w:val="TableGrid15"/>
        <w:tblW w:w="13770" w:type="dxa"/>
        <w:tblInd w:w="-342" w:type="dxa"/>
        <w:tblLayout w:type="fixed"/>
        <w:tblLook w:val="04A0" w:firstRow="1" w:lastRow="0" w:firstColumn="1" w:lastColumn="0" w:noHBand="0" w:noVBand="1"/>
      </w:tblPr>
      <w:tblGrid>
        <w:gridCol w:w="649"/>
        <w:gridCol w:w="3041"/>
        <w:gridCol w:w="3240"/>
        <w:gridCol w:w="1800"/>
        <w:gridCol w:w="3240"/>
        <w:gridCol w:w="1800"/>
      </w:tblGrid>
      <w:tr w:rsidR="00A10AB0" w:rsidRPr="00914147" w:rsidTr="00244FE3">
        <w:trPr>
          <w:trHeight w:val="162"/>
        </w:trPr>
        <w:tc>
          <w:tcPr>
            <w:tcW w:w="3690" w:type="dxa"/>
            <w:gridSpan w:val="2"/>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0"/>
              </w:rPr>
              <w:t>Measure</w:t>
            </w:r>
          </w:p>
        </w:tc>
        <w:tc>
          <w:tcPr>
            <w:tcW w:w="324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0"/>
              </w:rPr>
              <w:t>Suggested Documentation</w:t>
            </w:r>
          </w:p>
        </w:tc>
        <w:tc>
          <w:tcPr>
            <w:tcW w:w="180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rPr>
              <w:t>Name of Document to Upload</w:t>
            </w:r>
          </w:p>
        </w:tc>
        <w:tc>
          <w:tcPr>
            <w:tcW w:w="324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0"/>
              </w:rPr>
              <w:t>Describe How Documentation Meets the Measure</w:t>
            </w:r>
          </w:p>
        </w:tc>
        <w:tc>
          <w:tcPr>
            <w:tcW w:w="1800" w:type="dxa"/>
            <w:vAlign w:val="center"/>
          </w:tcPr>
          <w:p w:rsidR="00A10AB0" w:rsidRPr="00914147" w:rsidRDefault="00A10AB0" w:rsidP="00244FE3">
            <w:pPr>
              <w:jc w:val="center"/>
              <w:rPr>
                <w:rFonts w:ascii="Calibri" w:eastAsia="Calibri" w:hAnsi="Calibri" w:cs="Calibri"/>
                <w:b/>
                <w:sz w:val="22"/>
                <w:szCs w:val="20"/>
              </w:rPr>
            </w:pPr>
            <w:r w:rsidRPr="00914147">
              <w:rPr>
                <w:rFonts w:ascii="Calibri" w:eastAsia="Calibri" w:hAnsi="Calibri" w:cs="Calibri"/>
                <w:b/>
                <w:sz w:val="22"/>
                <w:szCs w:val="22"/>
              </w:rPr>
              <w:t>Staff Responsibilities</w:t>
            </w:r>
          </w:p>
        </w:tc>
      </w:tr>
      <w:tr w:rsidR="009B1FD1" w:rsidRPr="00D54E86" w:rsidTr="00D54E86">
        <w:trPr>
          <w:trHeight w:val="1097"/>
        </w:trPr>
        <w:tc>
          <w:tcPr>
            <w:tcW w:w="649"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12.1</w:t>
            </w:r>
          </w:p>
        </w:tc>
        <w:tc>
          <w:tcPr>
            <w:tcW w:w="3041"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Using the agency Communication Plan's message evaluation strategy, evaluate the effectiveness of chronic disease and injury prevention materials and communications developed or presented by the agency.</w:t>
            </w:r>
          </w:p>
        </w:tc>
        <w:tc>
          <w:tcPr>
            <w:tcW w:w="3240" w:type="dxa"/>
            <w:vAlign w:val="center"/>
          </w:tcPr>
          <w:p w:rsidR="009B1FD1" w:rsidRPr="009B1FD1" w:rsidRDefault="009B1FD1" w:rsidP="00244FE3">
            <w:pPr>
              <w:rPr>
                <w:rFonts w:ascii="Calibri" w:eastAsia="Calibri" w:hAnsi="Calibri" w:cs="Calibri"/>
                <w:color w:val="00B050"/>
                <w:sz w:val="22"/>
                <w:szCs w:val="22"/>
              </w:rPr>
            </w:pPr>
            <w:r w:rsidRPr="009B1FD1">
              <w:rPr>
                <w:rFonts w:ascii="Calibri" w:eastAsia="Calibri" w:hAnsi="Calibri" w:cs="Calibri"/>
                <w:sz w:val="22"/>
                <w:szCs w:val="22"/>
              </w:rPr>
              <w:t>Client surveys, internal monitors, agency QI projects, PDSAs, Story Boards, evaluation reports, analytics on social and other media postings and notices</w:t>
            </w:r>
          </w:p>
        </w:tc>
        <w:tc>
          <w:tcPr>
            <w:tcW w:w="1800" w:type="dxa"/>
            <w:vAlign w:val="center"/>
          </w:tcPr>
          <w:p w:rsidR="009B1FD1" w:rsidRPr="00D54E86" w:rsidRDefault="009B1FD1" w:rsidP="00D54E86">
            <w:pPr>
              <w:rPr>
                <w:rFonts w:ascii="Calibri" w:eastAsia="Calibri" w:hAnsi="Calibri" w:cs="Calibri"/>
                <w:sz w:val="22"/>
                <w:szCs w:val="22"/>
              </w:rPr>
            </w:pPr>
          </w:p>
        </w:tc>
        <w:tc>
          <w:tcPr>
            <w:tcW w:w="3240" w:type="dxa"/>
            <w:vAlign w:val="center"/>
          </w:tcPr>
          <w:p w:rsidR="009B1FD1" w:rsidRPr="00D54E86" w:rsidRDefault="009B1FD1" w:rsidP="00D54E86">
            <w:pPr>
              <w:rPr>
                <w:rFonts w:ascii="Calibri" w:eastAsia="Calibri" w:hAnsi="Calibri" w:cs="Calibri"/>
                <w:sz w:val="22"/>
                <w:szCs w:val="22"/>
              </w:rPr>
            </w:pPr>
          </w:p>
        </w:tc>
        <w:tc>
          <w:tcPr>
            <w:tcW w:w="1800" w:type="dxa"/>
            <w:vAlign w:val="center"/>
          </w:tcPr>
          <w:p w:rsidR="009B1FD1" w:rsidRPr="00D54E86" w:rsidRDefault="009B1FD1" w:rsidP="00D54E86">
            <w:pPr>
              <w:rPr>
                <w:rFonts w:ascii="Calibri" w:eastAsia="Calibri" w:hAnsi="Calibri" w:cs="Calibri"/>
                <w:sz w:val="22"/>
                <w:szCs w:val="22"/>
              </w:rPr>
            </w:pPr>
          </w:p>
        </w:tc>
      </w:tr>
      <w:tr w:rsidR="009B1FD1" w:rsidRPr="00D54E86" w:rsidTr="00244FE3">
        <w:trPr>
          <w:trHeight w:val="1241"/>
        </w:trPr>
        <w:tc>
          <w:tcPr>
            <w:tcW w:w="649"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12.2</w:t>
            </w:r>
          </w:p>
        </w:tc>
        <w:tc>
          <w:tcPr>
            <w:tcW w:w="3041"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Assess chronic disease and injury prevention and other health promotion activities conducted locally.</w:t>
            </w:r>
          </w:p>
        </w:tc>
        <w:tc>
          <w:tcPr>
            <w:tcW w:w="3240"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Pre-&amp; post-evaluations of programs, client surveys, QI items such as PDSAs, governing body or coalition meeting minutes</w:t>
            </w:r>
          </w:p>
        </w:tc>
        <w:tc>
          <w:tcPr>
            <w:tcW w:w="1800" w:type="dxa"/>
            <w:vAlign w:val="center"/>
          </w:tcPr>
          <w:p w:rsidR="009B1FD1" w:rsidRPr="00D54E86" w:rsidRDefault="009B1FD1" w:rsidP="00D54E86">
            <w:pPr>
              <w:rPr>
                <w:rFonts w:ascii="Calibri" w:eastAsia="Calibri" w:hAnsi="Calibri" w:cs="Calibri"/>
                <w:sz w:val="22"/>
                <w:szCs w:val="22"/>
              </w:rPr>
            </w:pPr>
          </w:p>
        </w:tc>
        <w:tc>
          <w:tcPr>
            <w:tcW w:w="3240" w:type="dxa"/>
            <w:vAlign w:val="center"/>
          </w:tcPr>
          <w:p w:rsidR="009B1FD1" w:rsidRPr="00D54E86" w:rsidRDefault="009B1FD1" w:rsidP="00D54E86">
            <w:pPr>
              <w:rPr>
                <w:rFonts w:ascii="Calibri" w:eastAsia="Calibri" w:hAnsi="Calibri" w:cs="Calibri"/>
                <w:sz w:val="22"/>
                <w:szCs w:val="22"/>
              </w:rPr>
            </w:pPr>
          </w:p>
        </w:tc>
        <w:tc>
          <w:tcPr>
            <w:tcW w:w="1800" w:type="dxa"/>
            <w:vAlign w:val="center"/>
          </w:tcPr>
          <w:p w:rsidR="009B1FD1" w:rsidRPr="00D54E86" w:rsidRDefault="009B1FD1" w:rsidP="00D54E86">
            <w:pPr>
              <w:rPr>
                <w:rFonts w:ascii="Calibri" w:eastAsia="Calibri" w:hAnsi="Calibri" w:cs="Calibri"/>
                <w:sz w:val="22"/>
                <w:szCs w:val="22"/>
              </w:rPr>
            </w:pPr>
          </w:p>
        </w:tc>
      </w:tr>
      <w:tr w:rsidR="009B1FD1" w:rsidRPr="00D54E86" w:rsidTr="00244FE3">
        <w:trPr>
          <w:trHeight w:val="881"/>
        </w:trPr>
        <w:tc>
          <w:tcPr>
            <w:tcW w:w="649"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12.3</w:t>
            </w:r>
          </w:p>
        </w:tc>
        <w:tc>
          <w:tcPr>
            <w:tcW w:w="3041"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Evaluate results for quality and process improvement initiatives for chronic disease and injury prevention activities.</w:t>
            </w:r>
          </w:p>
        </w:tc>
        <w:tc>
          <w:tcPr>
            <w:tcW w:w="3240" w:type="dxa"/>
            <w:vAlign w:val="center"/>
          </w:tcPr>
          <w:p w:rsidR="009B1FD1" w:rsidRPr="009B1FD1" w:rsidRDefault="009B1FD1" w:rsidP="00244FE3">
            <w:pPr>
              <w:rPr>
                <w:rFonts w:ascii="Calibri" w:eastAsia="Calibri" w:hAnsi="Calibri" w:cs="Calibri"/>
                <w:color w:val="00B050"/>
                <w:sz w:val="22"/>
                <w:szCs w:val="22"/>
              </w:rPr>
            </w:pPr>
            <w:r w:rsidRPr="009B1FD1">
              <w:rPr>
                <w:rFonts w:ascii="Calibri" w:eastAsia="Calibri" w:hAnsi="Calibri" w:cs="Calibri"/>
                <w:sz w:val="22"/>
                <w:szCs w:val="22"/>
              </w:rPr>
              <w:t>AARs, QI report, performance management system (PMS) tracking with results, QI project summaries/reports/evaluations</w:t>
            </w:r>
          </w:p>
        </w:tc>
        <w:tc>
          <w:tcPr>
            <w:tcW w:w="1800" w:type="dxa"/>
            <w:vAlign w:val="center"/>
          </w:tcPr>
          <w:p w:rsidR="009B1FD1" w:rsidRPr="00D54E86" w:rsidRDefault="009B1FD1" w:rsidP="00D54E86">
            <w:pPr>
              <w:rPr>
                <w:rFonts w:ascii="Calibri" w:eastAsia="Calibri" w:hAnsi="Calibri" w:cs="Calibri"/>
                <w:sz w:val="22"/>
                <w:szCs w:val="22"/>
              </w:rPr>
            </w:pPr>
          </w:p>
        </w:tc>
        <w:tc>
          <w:tcPr>
            <w:tcW w:w="3240" w:type="dxa"/>
            <w:vAlign w:val="center"/>
          </w:tcPr>
          <w:p w:rsidR="009B1FD1" w:rsidRPr="00D54E86" w:rsidRDefault="009B1FD1" w:rsidP="00D54E86">
            <w:pPr>
              <w:rPr>
                <w:rFonts w:ascii="Calibri" w:eastAsia="Calibri" w:hAnsi="Calibri" w:cs="Calibri"/>
                <w:sz w:val="22"/>
                <w:szCs w:val="22"/>
              </w:rPr>
            </w:pPr>
          </w:p>
        </w:tc>
        <w:tc>
          <w:tcPr>
            <w:tcW w:w="1800" w:type="dxa"/>
            <w:vAlign w:val="center"/>
          </w:tcPr>
          <w:p w:rsidR="009B1FD1" w:rsidRPr="00D54E86" w:rsidRDefault="009B1FD1" w:rsidP="00D54E86">
            <w:pPr>
              <w:rPr>
                <w:rFonts w:ascii="Calibri" w:eastAsia="Calibri" w:hAnsi="Calibri" w:cs="Calibri"/>
                <w:sz w:val="22"/>
                <w:szCs w:val="22"/>
              </w:rPr>
            </w:pPr>
          </w:p>
        </w:tc>
      </w:tr>
      <w:tr w:rsidR="009B1FD1" w:rsidRPr="00D54E86" w:rsidTr="00244FE3">
        <w:trPr>
          <w:trHeight w:val="521"/>
        </w:trPr>
        <w:tc>
          <w:tcPr>
            <w:tcW w:w="649"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lastRenderedPageBreak/>
              <w:t>12.4</w:t>
            </w:r>
          </w:p>
        </w:tc>
        <w:tc>
          <w:tcPr>
            <w:tcW w:w="3041"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Monitor and implement opportunities for improvement as indicated in the evaluation results.</w:t>
            </w:r>
          </w:p>
        </w:tc>
        <w:tc>
          <w:tcPr>
            <w:tcW w:w="3240"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Evaluation reports and work plans</w:t>
            </w:r>
          </w:p>
        </w:tc>
        <w:tc>
          <w:tcPr>
            <w:tcW w:w="1800" w:type="dxa"/>
            <w:vAlign w:val="center"/>
          </w:tcPr>
          <w:p w:rsidR="009B1FD1" w:rsidRPr="00D54E86" w:rsidRDefault="009B1FD1" w:rsidP="00D54E86">
            <w:pPr>
              <w:rPr>
                <w:rFonts w:ascii="Calibri" w:eastAsia="Calibri" w:hAnsi="Calibri" w:cs="Calibri"/>
                <w:sz w:val="22"/>
                <w:szCs w:val="22"/>
              </w:rPr>
            </w:pPr>
          </w:p>
        </w:tc>
        <w:tc>
          <w:tcPr>
            <w:tcW w:w="3240" w:type="dxa"/>
            <w:vAlign w:val="center"/>
          </w:tcPr>
          <w:p w:rsidR="009B1FD1" w:rsidRPr="00D54E86" w:rsidRDefault="009B1FD1" w:rsidP="00D54E86">
            <w:pPr>
              <w:rPr>
                <w:rFonts w:ascii="Calibri" w:eastAsia="Calibri" w:hAnsi="Calibri" w:cs="Calibri"/>
                <w:sz w:val="22"/>
                <w:szCs w:val="22"/>
              </w:rPr>
            </w:pPr>
          </w:p>
        </w:tc>
        <w:tc>
          <w:tcPr>
            <w:tcW w:w="1800" w:type="dxa"/>
            <w:vAlign w:val="center"/>
          </w:tcPr>
          <w:p w:rsidR="009B1FD1" w:rsidRPr="00D54E86" w:rsidRDefault="009B1FD1" w:rsidP="00D54E86">
            <w:pPr>
              <w:rPr>
                <w:rFonts w:ascii="Calibri" w:eastAsia="Calibri" w:hAnsi="Calibri" w:cs="Calibri"/>
                <w:sz w:val="22"/>
                <w:szCs w:val="22"/>
              </w:rPr>
            </w:pPr>
          </w:p>
        </w:tc>
      </w:tr>
      <w:tr w:rsidR="009B1FD1" w:rsidRPr="00D54E86" w:rsidTr="00244FE3">
        <w:trPr>
          <w:trHeight w:val="521"/>
        </w:trPr>
        <w:tc>
          <w:tcPr>
            <w:tcW w:w="649"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12.5</w:t>
            </w:r>
          </w:p>
        </w:tc>
        <w:tc>
          <w:tcPr>
            <w:tcW w:w="3041" w:type="dxa"/>
            <w:vAlign w:val="center"/>
          </w:tcPr>
          <w:p w:rsidR="009B1FD1" w:rsidRPr="009B1FD1" w:rsidRDefault="009B1FD1" w:rsidP="00244FE3">
            <w:pPr>
              <w:ind w:left="-23"/>
              <w:rPr>
                <w:rFonts w:ascii="Calibri" w:eastAsia="Calibri" w:hAnsi="Calibri" w:cs="Calibri"/>
                <w:sz w:val="22"/>
                <w:szCs w:val="22"/>
              </w:rPr>
            </w:pPr>
            <w:r w:rsidRPr="009B1FD1">
              <w:rPr>
                <w:rFonts w:ascii="Calibri" w:eastAsia="Calibri" w:hAnsi="Calibri" w:cs="Calibri"/>
                <w:sz w:val="22"/>
                <w:szCs w:val="22"/>
              </w:rPr>
              <w:t>Staff, agency management, and governing body work cooperatively to evaluate activities and interventions to improve chronic disease and injury prevention processes, activities and programs.</w:t>
            </w:r>
          </w:p>
        </w:tc>
        <w:tc>
          <w:tcPr>
            <w:tcW w:w="3240" w:type="dxa"/>
            <w:vAlign w:val="center"/>
          </w:tcPr>
          <w:p w:rsidR="009B1FD1" w:rsidRPr="009B1FD1" w:rsidRDefault="009B1FD1" w:rsidP="00244FE3">
            <w:pPr>
              <w:rPr>
                <w:rFonts w:ascii="Calibri" w:eastAsia="Calibri" w:hAnsi="Calibri" w:cs="Calibri"/>
                <w:sz w:val="22"/>
                <w:szCs w:val="22"/>
              </w:rPr>
            </w:pPr>
            <w:r w:rsidRPr="009B1FD1">
              <w:rPr>
                <w:rFonts w:ascii="Calibri" w:eastAsia="Calibri" w:hAnsi="Calibri" w:cs="Calibri"/>
                <w:sz w:val="22"/>
                <w:szCs w:val="22"/>
              </w:rPr>
              <w:t>Staff and Board meeting minutes that show discussion on QI activities</w:t>
            </w:r>
          </w:p>
        </w:tc>
        <w:tc>
          <w:tcPr>
            <w:tcW w:w="1800" w:type="dxa"/>
            <w:vAlign w:val="center"/>
          </w:tcPr>
          <w:p w:rsidR="009B1FD1" w:rsidRPr="00D54E86" w:rsidRDefault="009B1FD1" w:rsidP="00D54E86">
            <w:pPr>
              <w:rPr>
                <w:rFonts w:ascii="Calibri" w:eastAsia="Calibri" w:hAnsi="Calibri" w:cs="Calibri"/>
                <w:sz w:val="22"/>
                <w:szCs w:val="22"/>
              </w:rPr>
            </w:pPr>
          </w:p>
        </w:tc>
        <w:tc>
          <w:tcPr>
            <w:tcW w:w="3240" w:type="dxa"/>
            <w:vAlign w:val="center"/>
          </w:tcPr>
          <w:p w:rsidR="009B1FD1" w:rsidRPr="00D54E86" w:rsidRDefault="009B1FD1" w:rsidP="00D54E86">
            <w:pPr>
              <w:rPr>
                <w:rFonts w:ascii="Calibri" w:eastAsia="Calibri" w:hAnsi="Calibri" w:cs="Calibri"/>
                <w:sz w:val="22"/>
                <w:szCs w:val="22"/>
              </w:rPr>
            </w:pPr>
          </w:p>
        </w:tc>
        <w:tc>
          <w:tcPr>
            <w:tcW w:w="1800" w:type="dxa"/>
            <w:vAlign w:val="center"/>
          </w:tcPr>
          <w:p w:rsidR="009B1FD1" w:rsidRPr="00D54E86" w:rsidRDefault="009B1FD1" w:rsidP="00D54E86">
            <w:pPr>
              <w:rPr>
                <w:rFonts w:ascii="Calibri" w:eastAsia="Calibri" w:hAnsi="Calibri" w:cs="Calibri"/>
                <w:sz w:val="22"/>
                <w:szCs w:val="22"/>
              </w:rPr>
            </w:pPr>
          </w:p>
        </w:tc>
      </w:tr>
    </w:tbl>
    <w:p w:rsidR="00D54E86" w:rsidRDefault="00D54E86" w:rsidP="00D54E86">
      <w:pPr>
        <w:spacing w:line="259" w:lineRule="auto"/>
        <w:rPr>
          <w:rFonts w:ascii="Calibri" w:eastAsia="Calibri" w:hAnsi="Calibri" w:cs="Calibri"/>
          <w:b/>
          <w:i/>
          <w:color w:val="C45911"/>
        </w:rPr>
      </w:pPr>
    </w:p>
    <w:p w:rsidR="00D54E86" w:rsidRDefault="00D54E86">
      <w:pPr>
        <w:spacing w:after="200" w:line="276" w:lineRule="auto"/>
        <w:rPr>
          <w:rFonts w:ascii="Calibri" w:eastAsia="Calibri" w:hAnsi="Calibri" w:cs="Calibri"/>
          <w:b/>
          <w:i/>
          <w:color w:val="C45911"/>
        </w:rPr>
      </w:pPr>
    </w:p>
    <w:sectPr w:rsidR="00D54E86" w:rsidSect="00FE70C1">
      <w:headerReference w:type="default" r:id="rId8"/>
      <w:footerReference w:type="default" r:id="rId9"/>
      <w:headerReference w:type="first" r:id="rId10"/>
      <w:footerReference w:type="first" r:id="rId11"/>
      <w:pgSz w:w="15840" w:h="12240" w:orient="landscape"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54" w:rsidRDefault="00D97854" w:rsidP="00FE70C1">
      <w:r>
        <w:separator/>
      </w:r>
    </w:p>
  </w:endnote>
  <w:endnote w:type="continuationSeparator" w:id="0">
    <w:p w:rsidR="00D97854" w:rsidRDefault="00D97854" w:rsidP="00FE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AD" w:rsidRPr="009C1DAD" w:rsidRDefault="009C1DAD" w:rsidP="009C1DAD">
    <w:pPr>
      <w:pStyle w:val="Footer"/>
      <w:jc w:val="center"/>
      <w:rPr>
        <w:rFonts w:asciiTheme="minorHAnsi" w:hAnsiTheme="minorHAnsi" w:cstheme="minorHAnsi"/>
        <w:sz w:val="20"/>
        <w:szCs w:val="20"/>
      </w:rPr>
    </w:pPr>
    <w:r>
      <w:rPr>
        <w:rFonts w:asciiTheme="minorHAnsi" w:hAnsiTheme="minorHAnsi" w:cstheme="minorHAnsi"/>
        <w:sz w:val="20"/>
        <w:szCs w:val="20"/>
      </w:rPr>
      <w:t xml:space="preserve">MICH, </w:t>
    </w:r>
    <w:r>
      <w:rPr>
        <w:rFonts w:asciiTheme="minorHAnsi" w:hAnsiTheme="minorHAnsi" w:cstheme="minorHAnsi"/>
        <w:color w:val="000000"/>
        <w:sz w:val="20"/>
        <w:szCs w:val="20"/>
      </w:rPr>
      <w:t xml:space="preserve">722 E Capitol Ave, Jefferson City, MO  65101   |   </w:t>
    </w:r>
    <w:hyperlink r:id="rId1" w:history="1">
      <w:r>
        <w:rPr>
          <w:rStyle w:val="Hyperlink"/>
          <w:rFonts w:asciiTheme="minorHAnsi" w:hAnsiTheme="minorHAnsi" w:cstheme="minorHAnsi"/>
          <w:sz w:val="20"/>
          <w:szCs w:val="20"/>
        </w:rPr>
        <w:t>support@MICHweb.org</w:t>
      </w:r>
    </w:hyperlink>
    <w:r>
      <w:rPr>
        <w:rFonts w:asciiTheme="minorHAnsi" w:hAnsiTheme="minorHAnsi" w:cstheme="minorHAnsi"/>
        <w:color w:val="000000"/>
        <w:sz w:val="20"/>
        <w:szCs w:val="20"/>
      </w:rPr>
      <w:t xml:space="preserve">   |   573-634-2914   |   MICHweb.org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AD" w:rsidRPr="009C1DAD" w:rsidRDefault="009C1DAD" w:rsidP="009C1DAD">
    <w:pPr>
      <w:pStyle w:val="Footer"/>
      <w:jc w:val="center"/>
      <w:rPr>
        <w:rFonts w:asciiTheme="minorHAnsi" w:hAnsiTheme="minorHAnsi" w:cstheme="minorHAnsi"/>
        <w:sz w:val="20"/>
        <w:szCs w:val="20"/>
      </w:rPr>
    </w:pPr>
    <w:r>
      <w:rPr>
        <w:rFonts w:asciiTheme="minorHAnsi" w:hAnsiTheme="minorHAnsi" w:cstheme="minorHAnsi"/>
        <w:sz w:val="20"/>
        <w:szCs w:val="20"/>
      </w:rPr>
      <w:t xml:space="preserve">MICH, </w:t>
    </w:r>
    <w:r>
      <w:rPr>
        <w:rFonts w:asciiTheme="minorHAnsi" w:hAnsiTheme="minorHAnsi" w:cstheme="minorHAnsi"/>
        <w:color w:val="000000"/>
        <w:sz w:val="20"/>
        <w:szCs w:val="20"/>
      </w:rPr>
      <w:t xml:space="preserve">722 E Capitol Ave, Jefferson City, MO  65101   |   </w:t>
    </w:r>
    <w:hyperlink r:id="rId1" w:history="1">
      <w:r>
        <w:rPr>
          <w:rStyle w:val="Hyperlink"/>
          <w:rFonts w:asciiTheme="minorHAnsi" w:hAnsiTheme="minorHAnsi" w:cstheme="minorHAnsi"/>
          <w:sz w:val="20"/>
          <w:szCs w:val="20"/>
        </w:rPr>
        <w:t>support@MICHweb.org</w:t>
      </w:r>
    </w:hyperlink>
    <w:r>
      <w:rPr>
        <w:rFonts w:asciiTheme="minorHAnsi" w:hAnsiTheme="minorHAnsi" w:cstheme="minorHAnsi"/>
        <w:color w:val="000000"/>
        <w:sz w:val="20"/>
        <w:szCs w:val="20"/>
      </w:rPr>
      <w:t xml:space="preserve">   |   573-634-2914   |   MICHweb.org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54" w:rsidRDefault="00D97854" w:rsidP="00FE70C1">
      <w:r>
        <w:separator/>
      </w:r>
    </w:p>
  </w:footnote>
  <w:footnote w:type="continuationSeparator" w:id="0">
    <w:p w:rsidR="00D97854" w:rsidRDefault="00D97854" w:rsidP="00FE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C1" w:rsidRDefault="00FE70C1" w:rsidP="00FE70C1">
    <w:pPr>
      <w:pStyle w:val="Header"/>
      <w:tabs>
        <w:tab w:val="clear" w:pos="4680"/>
        <w:tab w:val="clear" w:pos="9360"/>
        <w:tab w:val="right" w:pos="13320"/>
      </w:tabs>
      <w:rPr>
        <w:rFonts w:asciiTheme="minorHAnsi" w:hAnsiTheme="minorHAnsi" w:cstheme="minorHAnsi"/>
        <w:sz w:val="20"/>
        <w:szCs w:val="20"/>
      </w:rPr>
    </w:pPr>
  </w:p>
  <w:p w:rsidR="00FE70C1" w:rsidRDefault="00FE70C1" w:rsidP="00FE70C1">
    <w:pPr>
      <w:pStyle w:val="Header"/>
      <w:tabs>
        <w:tab w:val="clear" w:pos="4680"/>
        <w:tab w:val="clear" w:pos="9360"/>
        <w:tab w:val="right" w:pos="13320"/>
      </w:tabs>
      <w:rPr>
        <w:rFonts w:asciiTheme="minorHAnsi" w:hAnsiTheme="minorHAnsi" w:cstheme="minorHAnsi"/>
        <w:noProof/>
        <w:sz w:val="20"/>
        <w:szCs w:val="20"/>
      </w:rPr>
    </w:pPr>
    <w:r w:rsidRPr="00FE70C1">
      <w:rPr>
        <w:rFonts w:asciiTheme="minorHAnsi" w:hAnsiTheme="minorHAnsi" w:cstheme="minorHAnsi"/>
        <w:sz w:val="20"/>
        <w:szCs w:val="20"/>
      </w:rPr>
      <w:t xml:space="preserve">MICH Accreditation Standards:  </w:t>
    </w:r>
    <w:r w:rsidR="009B1FD1">
      <w:rPr>
        <w:rFonts w:asciiTheme="minorHAnsi" w:hAnsiTheme="minorHAnsi" w:cstheme="minorHAnsi"/>
        <w:sz w:val="20"/>
        <w:szCs w:val="20"/>
      </w:rPr>
      <w:t>Chronic</w:t>
    </w:r>
    <w:r w:rsidRPr="00FE70C1">
      <w:rPr>
        <w:rFonts w:asciiTheme="minorHAnsi" w:hAnsiTheme="minorHAnsi" w:cstheme="minorHAnsi"/>
        <w:sz w:val="20"/>
        <w:szCs w:val="20"/>
      </w:rPr>
      <w:t xml:space="preserve"> Disease </w:t>
    </w:r>
    <w:r w:rsidR="00AD0FF6">
      <w:rPr>
        <w:rFonts w:asciiTheme="minorHAnsi" w:hAnsiTheme="minorHAnsi" w:cstheme="minorHAnsi"/>
        <w:sz w:val="20"/>
        <w:szCs w:val="20"/>
      </w:rPr>
      <w:t>and Injury Prevention</w:t>
    </w:r>
    <w:r>
      <w:rPr>
        <w:rFonts w:asciiTheme="minorHAnsi" w:hAnsiTheme="minorHAnsi" w:cstheme="minorHAnsi"/>
        <w:sz w:val="20"/>
        <w:szCs w:val="20"/>
      </w:rPr>
      <w:tab/>
    </w:r>
    <w:r w:rsidRPr="00FE70C1">
      <w:rPr>
        <w:rFonts w:asciiTheme="minorHAnsi" w:hAnsiTheme="minorHAnsi" w:cstheme="minorHAnsi"/>
        <w:sz w:val="20"/>
        <w:szCs w:val="20"/>
      </w:rPr>
      <w:fldChar w:fldCharType="begin"/>
    </w:r>
    <w:r w:rsidRPr="00FE70C1">
      <w:rPr>
        <w:rFonts w:asciiTheme="minorHAnsi" w:hAnsiTheme="minorHAnsi" w:cstheme="minorHAnsi"/>
        <w:sz w:val="20"/>
        <w:szCs w:val="20"/>
      </w:rPr>
      <w:instrText xml:space="preserve"> PAGE   \* MERGEFORMAT </w:instrText>
    </w:r>
    <w:r w:rsidRPr="00FE70C1">
      <w:rPr>
        <w:rFonts w:asciiTheme="minorHAnsi" w:hAnsiTheme="minorHAnsi" w:cstheme="minorHAnsi"/>
        <w:sz w:val="20"/>
        <w:szCs w:val="20"/>
      </w:rPr>
      <w:fldChar w:fldCharType="separate"/>
    </w:r>
    <w:r w:rsidR="009C1DAD">
      <w:rPr>
        <w:rFonts w:asciiTheme="minorHAnsi" w:hAnsiTheme="minorHAnsi" w:cstheme="minorHAnsi"/>
        <w:noProof/>
        <w:sz w:val="20"/>
        <w:szCs w:val="20"/>
      </w:rPr>
      <w:t>6</w:t>
    </w:r>
    <w:r w:rsidRPr="00FE70C1">
      <w:rPr>
        <w:rFonts w:asciiTheme="minorHAnsi" w:hAnsiTheme="minorHAnsi" w:cstheme="minorHAnsi"/>
        <w:noProof/>
        <w:sz w:val="20"/>
        <w:szCs w:val="20"/>
      </w:rPr>
      <w:fldChar w:fldCharType="end"/>
    </w:r>
  </w:p>
  <w:p w:rsidR="00FE70C1" w:rsidRPr="00FE70C1" w:rsidRDefault="00FE70C1" w:rsidP="00FE70C1">
    <w:pPr>
      <w:pStyle w:val="Header"/>
      <w:tabs>
        <w:tab w:val="clear" w:pos="4680"/>
        <w:tab w:val="clear" w:pos="9360"/>
        <w:tab w:val="right" w:pos="13320"/>
      </w:tabs>
      <w:rPr>
        <w:rFonts w:asciiTheme="minorHAnsi" w:hAnsiTheme="minorHAnsi" w:cstheme="minorHAnsi"/>
        <w:sz w:val="20"/>
        <w:szCs w:val="20"/>
      </w:rPr>
    </w:pPr>
    <w:r w:rsidRPr="00FE70C1">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675B9A0" wp14:editId="5D5EFF26">
              <wp:simplePos x="0" y="0"/>
              <wp:positionH relativeFrom="column">
                <wp:posOffset>-31750</wp:posOffset>
              </wp:positionH>
              <wp:positionV relativeFrom="paragraph">
                <wp:posOffset>77166</wp:posOffset>
              </wp:positionV>
              <wp:extent cx="8496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49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1pt" to="66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" strokecolor="black [3213]"/>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C1" w:rsidRDefault="009C1DAD" w:rsidP="00FE70C1">
    <w:pPr>
      <w:pStyle w:val="Header"/>
      <w:jc w:val="center"/>
      <w:rPr>
        <w:rFonts w:asciiTheme="minorHAnsi" w:hAnsiTheme="minorHAnsi" w:cstheme="minorHAnsi"/>
        <w:b/>
        <w:sz w:val="28"/>
        <w:szCs w:val="28"/>
      </w:rPr>
    </w:pPr>
    <w:r>
      <w:rPr>
        <w:noProof/>
      </w:rPr>
      <w:drawing>
        <wp:inline distT="0" distB="0" distL="0" distR="0" wp14:anchorId="5088F5F8" wp14:editId="0FE5EC15">
          <wp:extent cx="3657600" cy="813435"/>
          <wp:effectExtent l="0" t="0" r="0" b="571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0" cy="813435"/>
                  </a:xfrm>
                  <a:prstGeom prst="rect">
                    <a:avLst/>
                  </a:prstGeom>
                </pic:spPr>
              </pic:pic>
            </a:graphicData>
          </a:graphic>
        </wp:inline>
      </w:drawing>
    </w:r>
  </w:p>
  <w:p w:rsidR="00FE70C1" w:rsidRPr="00FE70C1" w:rsidRDefault="00FE70C1" w:rsidP="00FE70C1">
    <w:pPr>
      <w:pStyle w:val="Header"/>
      <w:jc w:val="center"/>
      <w:rPr>
        <w:rFonts w:asciiTheme="minorHAnsi" w:hAnsiTheme="minorHAnsi" w:cstheme="minorHAnsi"/>
        <w:b/>
        <w:sz w:val="28"/>
        <w:szCs w:val="28"/>
      </w:rPr>
    </w:pPr>
  </w:p>
  <w:p w:rsidR="00FE70C1" w:rsidRDefault="00FE70C1" w:rsidP="00FE70C1">
    <w:pPr>
      <w:pStyle w:val="Header"/>
      <w:jc w:val="center"/>
      <w:rPr>
        <w:rFonts w:asciiTheme="minorHAnsi" w:hAnsiTheme="minorHAnsi" w:cstheme="minorHAnsi"/>
        <w:b/>
        <w:sz w:val="28"/>
        <w:szCs w:val="28"/>
      </w:rPr>
    </w:pPr>
    <w:r w:rsidRPr="00FE70C1">
      <w:rPr>
        <w:rFonts w:asciiTheme="minorHAnsi" w:hAnsiTheme="minorHAnsi" w:cstheme="minorHAnsi"/>
        <w:b/>
        <w:sz w:val="28"/>
        <w:szCs w:val="28"/>
      </w:rPr>
      <w:t>Accreditation Standards</w:t>
    </w:r>
  </w:p>
  <w:p w:rsidR="00FE70C1" w:rsidRPr="009C1DAD" w:rsidRDefault="00FE70C1" w:rsidP="00FE70C1">
    <w:pPr>
      <w:pStyle w:val="Header"/>
      <w:jc w:val="center"/>
      <w:rPr>
        <w:rFonts w:asciiTheme="minorHAnsi" w:hAnsiTheme="minorHAnsi" w:cstheme="minorHAnsi"/>
        <w:b/>
        <w:sz w:val="12"/>
        <w:szCs w:val="12"/>
      </w:rPr>
    </w:pPr>
  </w:p>
  <w:p w:rsidR="00FE70C1" w:rsidRPr="00FE70C1" w:rsidRDefault="009B1FD1" w:rsidP="00FE70C1">
    <w:pPr>
      <w:pStyle w:val="Header"/>
      <w:jc w:val="center"/>
      <w:rPr>
        <w:rFonts w:asciiTheme="minorHAnsi" w:hAnsiTheme="minorHAnsi" w:cstheme="minorHAnsi"/>
        <w:b/>
      </w:rPr>
    </w:pPr>
    <w:r>
      <w:rPr>
        <w:rFonts w:asciiTheme="minorHAnsi" w:hAnsiTheme="minorHAnsi" w:cstheme="minorHAnsi"/>
        <w:b/>
      </w:rPr>
      <w:t>Section 2</w:t>
    </w:r>
    <w:r w:rsidR="00FE70C1" w:rsidRPr="00FE70C1">
      <w:rPr>
        <w:rFonts w:asciiTheme="minorHAnsi" w:hAnsiTheme="minorHAnsi" w:cstheme="minorHAnsi"/>
        <w:b/>
      </w:rPr>
      <w:t xml:space="preserve"> – C</w:t>
    </w:r>
    <w:r>
      <w:rPr>
        <w:rFonts w:asciiTheme="minorHAnsi" w:hAnsiTheme="minorHAnsi" w:cstheme="minorHAnsi"/>
        <w:b/>
      </w:rPr>
      <w:t>hronic Disease and Injury Prevention</w:t>
    </w:r>
  </w:p>
  <w:p w:rsidR="00FE70C1" w:rsidRPr="009C1DAD" w:rsidRDefault="00FE70C1">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067F"/>
    <w:multiLevelType w:val="hybridMultilevel"/>
    <w:tmpl w:val="E2B84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DCB0817"/>
    <w:multiLevelType w:val="hybridMultilevel"/>
    <w:tmpl w:val="FC666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9A3F85"/>
    <w:multiLevelType w:val="hybridMultilevel"/>
    <w:tmpl w:val="2BB895FE"/>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AD6DA7"/>
    <w:multiLevelType w:val="hybridMultilevel"/>
    <w:tmpl w:val="2BB895FE"/>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C1"/>
    <w:rsid w:val="005242A2"/>
    <w:rsid w:val="00873C94"/>
    <w:rsid w:val="009B1FD1"/>
    <w:rsid w:val="009C1DAD"/>
    <w:rsid w:val="00A10AB0"/>
    <w:rsid w:val="00AD0FF6"/>
    <w:rsid w:val="00AE6FE2"/>
    <w:rsid w:val="00BA0440"/>
    <w:rsid w:val="00C24921"/>
    <w:rsid w:val="00D54E86"/>
    <w:rsid w:val="00D97854"/>
    <w:rsid w:val="00F95790"/>
    <w:rsid w:val="00FE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C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unhideWhenUsed/>
    <w:qFormat/>
    <w:rsid w:val="009B1FD1"/>
    <w:pPr>
      <w:spacing w:before="360" w:after="40" w:line="276" w:lineRule="auto"/>
      <w:outlineLvl w:val="0"/>
    </w:pPr>
    <w:rPr>
      <w:rFonts w:asciiTheme="majorHAnsi" w:hAnsiTheme="majorHAnsi" w:cstheme="minorHAnsi"/>
      <w:smallCaps/>
      <w:color w:val="17365D" w:themeColor="text2" w:themeShade="BF"/>
      <w:spacing w:val="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6"/>
    <w:unhideWhenUsed/>
    <w:qFormat/>
    <w:rsid w:val="00FE70C1"/>
    <w:pPr>
      <w:spacing w:after="200" w:line="276" w:lineRule="auto"/>
      <w:ind w:left="720"/>
      <w:contextualSpacing/>
    </w:pPr>
    <w:rPr>
      <w:rFonts w:asciiTheme="minorHAnsi" w:hAnsiTheme="minorHAnsi" w:cstheme="minorHAnsi"/>
      <w:color w:val="17365D" w:themeColor="text2" w:themeShade="BF"/>
      <w:sz w:val="20"/>
      <w:szCs w:val="20"/>
      <w:lang w:eastAsia="ja-JP"/>
    </w:rPr>
  </w:style>
  <w:style w:type="table" w:customStyle="1" w:styleId="TableGrid15">
    <w:name w:val="Table Grid15"/>
    <w:basedOn w:val="TableNormal"/>
    <w:next w:val="TableGrid"/>
    <w:uiPriority w:val="3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0C1"/>
    <w:pPr>
      <w:tabs>
        <w:tab w:val="center" w:pos="4680"/>
        <w:tab w:val="right" w:pos="9360"/>
      </w:tabs>
    </w:pPr>
  </w:style>
  <w:style w:type="character" w:customStyle="1" w:styleId="HeaderChar">
    <w:name w:val="Header Char"/>
    <w:basedOn w:val="DefaultParagraphFont"/>
    <w:link w:val="Header"/>
    <w:uiPriority w:val="99"/>
    <w:rsid w:val="00FE70C1"/>
    <w:rPr>
      <w:rFonts w:ascii="Times New Roman" w:hAnsi="Times New Roman" w:cs="Times New Roman"/>
      <w:sz w:val="24"/>
      <w:szCs w:val="24"/>
    </w:rPr>
  </w:style>
  <w:style w:type="paragraph" w:styleId="Footer">
    <w:name w:val="footer"/>
    <w:basedOn w:val="Normal"/>
    <w:link w:val="FooterChar"/>
    <w:uiPriority w:val="99"/>
    <w:unhideWhenUsed/>
    <w:rsid w:val="00FE70C1"/>
    <w:pPr>
      <w:tabs>
        <w:tab w:val="center" w:pos="4680"/>
        <w:tab w:val="right" w:pos="9360"/>
      </w:tabs>
    </w:pPr>
  </w:style>
  <w:style w:type="character" w:customStyle="1" w:styleId="FooterChar">
    <w:name w:val="Footer Char"/>
    <w:basedOn w:val="DefaultParagraphFont"/>
    <w:link w:val="Footer"/>
    <w:uiPriority w:val="99"/>
    <w:rsid w:val="00FE70C1"/>
    <w:rPr>
      <w:rFonts w:ascii="Times New Roman" w:hAnsi="Times New Roman" w:cs="Times New Roman"/>
      <w:sz w:val="24"/>
      <w:szCs w:val="24"/>
    </w:rPr>
  </w:style>
  <w:style w:type="character" w:customStyle="1" w:styleId="Heading1Char">
    <w:name w:val="Heading 1 Char"/>
    <w:basedOn w:val="DefaultParagraphFont"/>
    <w:link w:val="Heading1"/>
    <w:uiPriority w:val="9"/>
    <w:rsid w:val="009B1FD1"/>
    <w:rPr>
      <w:rFonts w:asciiTheme="majorHAnsi" w:hAnsiTheme="majorHAnsi" w:cstheme="minorHAnsi"/>
      <w:smallCaps/>
      <w:color w:val="17365D" w:themeColor="text2" w:themeShade="BF"/>
      <w:spacing w:val="5"/>
      <w:sz w:val="32"/>
      <w:szCs w:val="32"/>
      <w:lang w:eastAsia="ja-JP"/>
    </w:rPr>
  </w:style>
  <w:style w:type="character" w:styleId="Hyperlink">
    <w:name w:val="Hyperlink"/>
    <w:basedOn w:val="DefaultParagraphFont"/>
    <w:uiPriority w:val="99"/>
    <w:semiHidden/>
    <w:unhideWhenUsed/>
    <w:rsid w:val="009C1DAD"/>
    <w:rPr>
      <w:color w:val="0000FF" w:themeColor="hyperlink"/>
      <w:u w:val="single"/>
    </w:rPr>
  </w:style>
  <w:style w:type="paragraph" w:styleId="BalloonText">
    <w:name w:val="Balloon Text"/>
    <w:basedOn w:val="Normal"/>
    <w:link w:val="BalloonTextChar"/>
    <w:uiPriority w:val="99"/>
    <w:semiHidden/>
    <w:unhideWhenUsed/>
    <w:rsid w:val="009C1DAD"/>
    <w:rPr>
      <w:rFonts w:ascii="Tahoma" w:hAnsi="Tahoma" w:cs="Tahoma"/>
      <w:sz w:val="16"/>
      <w:szCs w:val="16"/>
    </w:rPr>
  </w:style>
  <w:style w:type="character" w:customStyle="1" w:styleId="BalloonTextChar">
    <w:name w:val="Balloon Text Char"/>
    <w:basedOn w:val="DefaultParagraphFont"/>
    <w:link w:val="BalloonText"/>
    <w:uiPriority w:val="99"/>
    <w:semiHidden/>
    <w:rsid w:val="009C1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C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unhideWhenUsed/>
    <w:qFormat/>
    <w:rsid w:val="009B1FD1"/>
    <w:pPr>
      <w:spacing w:before="360" w:after="40" w:line="276" w:lineRule="auto"/>
      <w:outlineLvl w:val="0"/>
    </w:pPr>
    <w:rPr>
      <w:rFonts w:asciiTheme="majorHAnsi" w:hAnsiTheme="majorHAnsi" w:cstheme="minorHAnsi"/>
      <w:smallCaps/>
      <w:color w:val="17365D" w:themeColor="text2" w:themeShade="BF"/>
      <w:spacing w:val="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6"/>
    <w:unhideWhenUsed/>
    <w:qFormat/>
    <w:rsid w:val="00FE70C1"/>
    <w:pPr>
      <w:spacing w:after="200" w:line="276" w:lineRule="auto"/>
      <w:ind w:left="720"/>
      <w:contextualSpacing/>
    </w:pPr>
    <w:rPr>
      <w:rFonts w:asciiTheme="minorHAnsi" w:hAnsiTheme="minorHAnsi" w:cstheme="minorHAnsi"/>
      <w:color w:val="17365D" w:themeColor="text2" w:themeShade="BF"/>
      <w:sz w:val="20"/>
      <w:szCs w:val="20"/>
      <w:lang w:eastAsia="ja-JP"/>
    </w:rPr>
  </w:style>
  <w:style w:type="table" w:customStyle="1" w:styleId="TableGrid15">
    <w:name w:val="Table Grid15"/>
    <w:basedOn w:val="TableNormal"/>
    <w:next w:val="TableGrid"/>
    <w:uiPriority w:val="3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0C1"/>
    <w:pPr>
      <w:tabs>
        <w:tab w:val="center" w:pos="4680"/>
        <w:tab w:val="right" w:pos="9360"/>
      </w:tabs>
    </w:pPr>
  </w:style>
  <w:style w:type="character" w:customStyle="1" w:styleId="HeaderChar">
    <w:name w:val="Header Char"/>
    <w:basedOn w:val="DefaultParagraphFont"/>
    <w:link w:val="Header"/>
    <w:uiPriority w:val="99"/>
    <w:rsid w:val="00FE70C1"/>
    <w:rPr>
      <w:rFonts w:ascii="Times New Roman" w:hAnsi="Times New Roman" w:cs="Times New Roman"/>
      <w:sz w:val="24"/>
      <w:szCs w:val="24"/>
    </w:rPr>
  </w:style>
  <w:style w:type="paragraph" w:styleId="Footer">
    <w:name w:val="footer"/>
    <w:basedOn w:val="Normal"/>
    <w:link w:val="FooterChar"/>
    <w:uiPriority w:val="99"/>
    <w:unhideWhenUsed/>
    <w:rsid w:val="00FE70C1"/>
    <w:pPr>
      <w:tabs>
        <w:tab w:val="center" w:pos="4680"/>
        <w:tab w:val="right" w:pos="9360"/>
      </w:tabs>
    </w:pPr>
  </w:style>
  <w:style w:type="character" w:customStyle="1" w:styleId="FooterChar">
    <w:name w:val="Footer Char"/>
    <w:basedOn w:val="DefaultParagraphFont"/>
    <w:link w:val="Footer"/>
    <w:uiPriority w:val="99"/>
    <w:rsid w:val="00FE70C1"/>
    <w:rPr>
      <w:rFonts w:ascii="Times New Roman" w:hAnsi="Times New Roman" w:cs="Times New Roman"/>
      <w:sz w:val="24"/>
      <w:szCs w:val="24"/>
    </w:rPr>
  </w:style>
  <w:style w:type="character" w:customStyle="1" w:styleId="Heading1Char">
    <w:name w:val="Heading 1 Char"/>
    <w:basedOn w:val="DefaultParagraphFont"/>
    <w:link w:val="Heading1"/>
    <w:uiPriority w:val="9"/>
    <w:rsid w:val="009B1FD1"/>
    <w:rPr>
      <w:rFonts w:asciiTheme="majorHAnsi" w:hAnsiTheme="majorHAnsi" w:cstheme="minorHAnsi"/>
      <w:smallCaps/>
      <w:color w:val="17365D" w:themeColor="text2" w:themeShade="BF"/>
      <w:spacing w:val="5"/>
      <w:sz w:val="32"/>
      <w:szCs w:val="32"/>
      <w:lang w:eastAsia="ja-JP"/>
    </w:rPr>
  </w:style>
  <w:style w:type="character" w:styleId="Hyperlink">
    <w:name w:val="Hyperlink"/>
    <w:basedOn w:val="DefaultParagraphFont"/>
    <w:uiPriority w:val="99"/>
    <w:semiHidden/>
    <w:unhideWhenUsed/>
    <w:rsid w:val="009C1DAD"/>
    <w:rPr>
      <w:color w:val="0000FF" w:themeColor="hyperlink"/>
      <w:u w:val="single"/>
    </w:rPr>
  </w:style>
  <w:style w:type="paragraph" w:styleId="BalloonText">
    <w:name w:val="Balloon Text"/>
    <w:basedOn w:val="Normal"/>
    <w:link w:val="BalloonTextChar"/>
    <w:uiPriority w:val="99"/>
    <w:semiHidden/>
    <w:unhideWhenUsed/>
    <w:rsid w:val="009C1DAD"/>
    <w:rPr>
      <w:rFonts w:ascii="Tahoma" w:hAnsi="Tahoma" w:cs="Tahoma"/>
      <w:sz w:val="16"/>
      <w:szCs w:val="16"/>
    </w:rPr>
  </w:style>
  <w:style w:type="character" w:customStyle="1" w:styleId="BalloonTextChar">
    <w:name w:val="Balloon Text Char"/>
    <w:basedOn w:val="DefaultParagraphFont"/>
    <w:link w:val="BalloonText"/>
    <w:uiPriority w:val="99"/>
    <w:semiHidden/>
    <w:rsid w:val="009C1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92057">
      <w:bodyDiv w:val="1"/>
      <w:marLeft w:val="0"/>
      <w:marRight w:val="0"/>
      <w:marTop w:val="0"/>
      <w:marBottom w:val="0"/>
      <w:divBdr>
        <w:top w:val="none" w:sz="0" w:space="0" w:color="auto"/>
        <w:left w:val="none" w:sz="0" w:space="0" w:color="auto"/>
        <w:bottom w:val="none" w:sz="0" w:space="0" w:color="auto"/>
        <w:right w:val="none" w:sz="0" w:space="0" w:color="auto"/>
      </w:divBdr>
    </w:div>
    <w:div w:id="18523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pport@MICHweb.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port@MICHweb.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J M</cp:lastModifiedBy>
  <cp:revision>5</cp:revision>
  <dcterms:created xsi:type="dcterms:W3CDTF">2024-02-13T17:56:00Z</dcterms:created>
  <dcterms:modified xsi:type="dcterms:W3CDTF">2024-03-07T16:55:00Z</dcterms:modified>
</cp:coreProperties>
</file>